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charts/colors1.xml" ContentType="application/vnd.ms-office.chartcolorstyle+xml"/>
  <Override PartName="/word/charts/colors2.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charts/style1.xml" ContentType="application/vnd.ms-office.chart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F86" w:rsidRPr="00802893" w:rsidRDefault="00247033" w:rsidP="00F83133">
      <w:pPr>
        <w:pStyle w:val="Heading1"/>
        <w:jc w:val="center"/>
      </w:pPr>
      <w:bookmarkStart w:id="0" w:name="_GoBack"/>
      <w:bookmarkStart w:id="1" w:name="_Toc466876815"/>
      <w:bookmarkEnd w:id="0"/>
      <w:r>
        <w:t xml:space="preserve">A </w:t>
      </w:r>
      <w:r w:rsidR="000E668C">
        <w:t xml:space="preserve">Framework </w:t>
      </w:r>
      <w:r>
        <w:t xml:space="preserve">for Selecting and Analyzing Indicators of </w:t>
      </w:r>
      <w:r w:rsidR="00223F86" w:rsidRPr="00802893">
        <w:t xml:space="preserve">Sustainable intensification </w:t>
      </w:r>
      <w:bookmarkEnd w:id="1"/>
    </w:p>
    <w:p w:rsidR="001730D1" w:rsidRPr="00802893" w:rsidRDefault="001730D1" w:rsidP="00B04F93">
      <w:pPr>
        <w:spacing w:after="0" w:line="240" w:lineRule="auto"/>
        <w:jc w:val="center"/>
        <w:rPr>
          <w:rFonts w:ascii="Calibri" w:eastAsia="Cambria" w:hAnsi="Calibri" w:cs="Times New Roman"/>
          <w:b/>
          <w:sz w:val="36"/>
          <w:szCs w:val="36"/>
        </w:rPr>
      </w:pPr>
    </w:p>
    <w:p w:rsidR="00E235F0" w:rsidRPr="00802893" w:rsidRDefault="00E235F0" w:rsidP="00954A0E">
      <w:pPr>
        <w:spacing w:after="0" w:line="240" w:lineRule="auto"/>
        <w:rPr>
          <w:rFonts w:ascii="Calibri" w:eastAsia="Cambria" w:hAnsi="Calibri" w:cs="Times New Roman"/>
          <w:b/>
        </w:rPr>
      </w:pPr>
    </w:p>
    <w:p w:rsidR="001730D1" w:rsidRPr="00802893" w:rsidRDefault="00D02470" w:rsidP="00B04F93">
      <w:pPr>
        <w:spacing w:after="0" w:line="240" w:lineRule="auto"/>
        <w:jc w:val="center"/>
        <w:rPr>
          <w:rFonts w:ascii="Calibri" w:eastAsia="Cambria" w:hAnsi="Calibri" w:cs="Times New Roman"/>
        </w:rPr>
      </w:pPr>
      <w:r w:rsidRPr="00802893">
        <w:rPr>
          <w:rFonts w:ascii="Calibri" w:eastAsia="Cambria" w:hAnsi="Calibri" w:cs="Times New Roman"/>
        </w:rPr>
        <w:fldChar w:fldCharType="begin"/>
      </w:r>
      <w:r w:rsidR="001730D1" w:rsidRPr="00802893">
        <w:rPr>
          <w:rFonts w:ascii="Calibri" w:eastAsia="Cambria" w:hAnsi="Calibri" w:cs="Times New Roman"/>
        </w:rPr>
        <w:instrText xml:space="preserve"> DATE \@ "d MMMM yyyy" </w:instrText>
      </w:r>
      <w:r w:rsidRPr="00802893">
        <w:rPr>
          <w:rFonts w:ascii="Calibri" w:eastAsia="Cambria" w:hAnsi="Calibri" w:cs="Times New Roman"/>
        </w:rPr>
        <w:fldChar w:fldCharType="separate"/>
      </w:r>
      <w:r w:rsidR="00573F47">
        <w:rPr>
          <w:rFonts w:ascii="Calibri" w:eastAsia="Cambria" w:hAnsi="Calibri" w:cs="Times New Roman"/>
          <w:noProof/>
        </w:rPr>
        <w:t>31 January 2017</w:t>
      </w:r>
      <w:r w:rsidRPr="00802893">
        <w:rPr>
          <w:rFonts w:ascii="Calibri" w:eastAsia="Cambria" w:hAnsi="Calibri" w:cs="Times New Roman"/>
        </w:rPr>
        <w:fldChar w:fldCharType="end"/>
      </w:r>
    </w:p>
    <w:p w:rsidR="001730D1" w:rsidRDefault="001730D1" w:rsidP="00B04F93">
      <w:pPr>
        <w:spacing w:after="0" w:line="240" w:lineRule="auto"/>
        <w:jc w:val="center"/>
        <w:rPr>
          <w:rFonts w:ascii="Calibri" w:eastAsia="Cambria" w:hAnsi="Calibri" w:cs="Times New Roman"/>
        </w:rPr>
      </w:pPr>
    </w:p>
    <w:p w:rsidR="00247033" w:rsidRPr="00802893" w:rsidRDefault="00247033" w:rsidP="00B04F93">
      <w:pPr>
        <w:spacing w:after="0" w:line="240" w:lineRule="auto"/>
        <w:jc w:val="center"/>
        <w:rPr>
          <w:rFonts w:ascii="Calibri" w:eastAsia="Cambria" w:hAnsi="Calibri" w:cs="Times New Roman"/>
        </w:rPr>
      </w:pPr>
      <w:r>
        <w:rPr>
          <w:rFonts w:ascii="Calibri" w:eastAsia="Cambria" w:hAnsi="Calibri" w:cs="Times New Roman"/>
        </w:rPr>
        <w:t>By:</w:t>
      </w:r>
    </w:p>
    <w:p w:rsidR="001730D1" w:rsidRPr="00802893" w:rsidRDefault="001730D1" w:rsidP="00B04F93">
      <w:pPr>
        <w:spacing w:after="0" w:line="240" w:lineRule="auto"/>
        <w:jc w:val="center"/>
        <w:rPr>
          <w:rFonts w:ascii="Calibri" w:eastAsia="Cambria" w:hAnsi="Calibri" w:cs="Times New Roman"/>
        </w:rPr>
      </w:pPr>
      <w:r w:rsidRPr="00802893">
        <w:rPr>
          <w:rFonts w:ascii="Calibri" w:eastAsia="Cambria" w:hAnsi="Calibri" w:cs="Times New Roman"/>
        </w:rPr>
        <w:t>Columbia University</w:t>
      </w:r>
      <w:r w:rsidR="00411A01">
        <w:rPr>
          <w:rFonts w:ascii="Calibri" w:eastAsia="Cambria" w:hAnsi="Calibri" w:cs="Times New Roman"/>
        </w:rPr>
        <w:t xml:space="preserve"> and University of Florida</w:t>
      </w:r>
      <w:r w:rsidRPr="00802893">
        <w:rPr>
          <w:rFonts w:ascii="Calibri" w:eastAsia="Cambria" w:hAnsi="Calibri" w:cs="Times New Roman"/>
        </w:rPr>
        <w:t>: Mark Musumba and Cheryl Palm</w:t>
      </w:r>
    </w:p>
    <w:p w:rsidR="001730D1" w:rsidRPr="00802893" w:rsidRDefault="001730D1" w:rsidP="00B04F93">
      <w:pPr>
        <w:spacing w:after="0" w:line="240" w:lineRule="auto"/>
        <w:jc w:val="center"/>
        <w:rPr>
          <w:rFonts w:ascii="Calibri" w:eastAsia="Cambria" w:hAnsi="Calibri" w:cs="Times New Roman"/>
        </w:rPr>
      </w:pPr>
      <w:r w:rsidRPr="00802893">
        <w:rPr>
          <w:rFonts w:ascii="Calibri" w:eastAsia="Cambria" w:hAnsi="Calibri" w:cs="Times New Roman"/>
        </w:rPr>
        <w:t>Michigan State University: Philip Grabowski and Sieglinde Snapp</w:t>
      </w:r>
    </w:p>
    <w:p w:rsidR="001730D1" w:rsidRDefault="001730D1" w:rsidP="00B04F93">
      <w:pPr>
        <w:spacing w:after="0" w:line="240" w:lineRule="auto"/>
        <w:jc w:val="center"/>
        <w:rPr>
          <w:rFonts w:ascii="Calibri" w:eastAsia="Cambria" w:hAnsi="Calibri" w:cs="Times New Roman"/>
        </w:rPr>
      </w:pPr>
    </w:p>
    <w:p w:rsidR="00247033" w:rsidRDefault="00247033" w:rsidP="00B04F93">
      <w:pPr>
        <w:spacing w:after="0" w:line="240" w:lineRule="auto"/>
        <w:jc w:val="center"/>
        <w:rPr>
          <w:rFonts w:ascii="Calibri" w:eastAsia="Cambria" w:hAnsi="Calibri" w:cs="Times New Roman"/>
        </w:rPr>
      </w:pPr>
      <w:r>
        <w:rPr>
          <w:rFonts w:ascii="Calibri" w:eastAsia="Cambria" w:hAnsi="Calibri" w:cs="Times New Roman"/>
        </w:rPr>
        <w:t>Steering Committee:</w:t>
      </w:r>
    </w:p>
    <w:p w:rsidR="00247033" w:rsidRDefault="00247033" w:rsidP="00B04F93">
      <w:pPr>
        <w:spacing w:after="0" w:line="240" w:lineRule="auto"/>
        <w:jc w:val="center"/>
        <w:rPr>
          <w:rFonts w:ascii="Calibri" w:eastAsia="Cambria" w:hAnsi="Calibri" w:cs="Times New Roman"/>
        </w:rPr>
      </w:pPr>
    </w:p>
    <w:p w:rsidR="00247033" w:rsidRDefault="00247033" w:rsidP="00B04F93">
      <w:pPr>
        <w:spacing w:after="0" w:line="240" w:lineRule="auto"/>
        <w:jc w:val="center"/>
        <w:rPr>
          <w:rFonts w:ascii="Calibri" w:eastAsia="Cambria" w:hAnsi="Calibri" w:cs="Times New Roman"/>
        </w:rPr>
      </w:pPr>
      <w:r>
        <w:rPr>
          <w:rFonts w:ascii="Calibri" w:eastAsia="Cambria" w:hAnsi="Calibri" w:cs="Times New Roman"/>
        </w:rPr>
        <w:t xml:space="preserve">Gundula Fischer, </w:t>
      </w:r>
      <w:r w:rsidR="00853597">
        <w:rPr>
          <w:rFonts w:ascii="Calibri" w:eastAsia="Cambria" w:hAnsi="Calibri" w:cs="Times New Roman"/>
        </w:rPr>
        <w:t xml:space="preserve">Bruno Gerard, </w:t>
      </w:r>
      <w:r>
        <w:rPr>
          <w:rFonts w:ascii="Calibri" w:eastAsia="Cambria" w:hAnsi="Calibri" w:cs="Times New Roman"/>
        </w:rPr>
        <w:t>Jerry Glover,</w:t>
      </w:r>
      <w:r w:rsidRPr="00247033">
        <w:rPr>
          <w:rFonts w:ascii="Calibri" w:eastAsia="Cambria" w:hAnsi="Calibri" w:cs="Times New Roman"/>
        </w:rPr>
        <w:t xml:space="preserve"> </w:t>
      </w:r>
      <w:r>
        <w:rPr>
          <w:rFonts w:ascii="Calibri" w:eastAsia="Cambria" w:hAnsi="Calibri" w:cs="Times New Roman"/>
        </w:rPr>
        <w:t>Fred Kizito,</w:t>
      </w:r>
      <w:r w:rsidRPr="00247033">
        <w:rPr>
          <w:rFonts w:ascii="Calibri" w:eastAsia="Cambria" w:hAnsi="Calibri" w:cs="Times New Roman"/>
        </w:rPr>
        <w:t xml:space="preserve"> </w:t>
      </w:r>
      <w:r w:rsidR="00BA3636">
        <w:rPr>
          <w:rFonts w:ascii="Calibri" w:eastAsia="Cambria" w:hAnsi="Calibri" w:cs="Times New Roman"/>
        </w:rPr>
        <w:t xml:space="preserve">Generose Nziguheba, </w:t>
      </w:r>
      <w:r>
        <w:rPr>
          <w:rFonts w:ascii="Calibri" w:eastAsia="Cambria" w:hAnsi="Calibri" w:cs="Times New Roman"/>
        </w:rPr>
        <w:t>Vara Prasad, P</w:t>
      </w:r>
      <w:r w:rsidR="00853597">
        <w:rPr>
          <w:rFonts w:ascii="Calibri" w:eastAsia="Cambria" w:hAnsi="Calibri" w:cs="Times New Roman"/>
        </w:rPr>
        <w:t xml:space="preserve">eter Thorne, </w:t>
      </w:r>
      <w:r w:rsidR="00A323DC">
        <w:rPr>
          <w:rFonts w:ascii="Calibri" w:eastAsia="Cambria" w:hAnsi="Calibri" w:cs="Times New Roman"/>
        </w:rPr>
        <w:t xml:space="preserve">and </w:t>
      </w:r>
      <w:r w:rsidR="00853597">
        <w:rPr>
          <w:rFonts w:ascii="Calibri" w:eastAsia="Cambria" w:hAnsi="Calibri" w:cs="Times New Roman"/>
        </w:rPr>
        <w:t>Bernard VanLauwe.</w:t>
      </w:r>
    </w:p>
    <w:p w:rsidR="00247033" w:rsidRDefault="00247033" w:rsidP="00B04F93">
      <w:pPr>
        <w:spacing w:after="0" w:line="240" w:lineRule="auto"/>
        <w:jc w:val="center"/>
        <w:rPr>
          <w:rFonts w:ascii="Calibri" w:eastAsia="Cambria" w:hAnsi="Calibri" w:cs="Times New Roman"/>
        </w:rPr>
      </w:pPr>
    </w:p>
    <w:p w:rsidR="00247033" w:rsidRDefault="00247033" w:rsidP="00B04F93">
      <w:pPr>
        <w:spacing w:after="0" w:line="240" w:lineRule="auto"/>
        <w:jc w:val="center"/>
        <w:rPr>
          <w:rFonts w:ascii="Calibri" w:eastAsia="Cambria" w:hAnsi="Calibri" w:cs="Times New Roman"/>
        </w:rPr>
      </w:pPr>
      <w:r>
        <w:rPr>
          <w:rFonts w:ascii="Calibri" w:eastAsia="Cambria" w:hAnsi="Calibri" w:cs="Times New Roman"/>
        </w:rPr>
        <w:t>Acknowledgments:</w:t>
      </w:r>
    </w:p>
    <w:p w:rsidR="00247033" w:rsidRDefault="00247033" w:rsidP="00B04F93">
      <w:pPr>
        <w:spacing w:after="0" w:line="240" w:lineRule="auto"/>
        <w:jc w:val="center"/>
        <w:rPr>
          <w:rFonts w:ascii="Calibri" w:eastAsia="Cambria" w:hAnsi="Calibri" w:cs="Times New Roman"/>
        </w:rPr>
      </w:pPr>
    </w:p>
    <w:p w:rsidR="00247033" w:rsidRDefault="00247033" w:rsidP="00B04F93">
      <w:pPr>
        <w:spacing w:after="0" w:line="240" w:lineRule="auto"/>
        <w:jc w:val="center"/>
        <w:rPr>
          <w:rFonts w:ascii="Calibri" w:eastAsia="Cambria" w:hAnsi="Calibri" w:cs="Times New Roman"/>
        </w:rPr>
      </w:pPr>
      <w:r>
        <w:rPr>
          <w:rFonts w:ascii="Calibri" w:eastAsia="Cambria" w:hAnsi="Calibri" w:cs="Times New Roman"/>
        </w:rPr>
        <w:t xml:space="preserve">Funding: SIIL, USAID, </w:t>
      </w:r>
    </w:p>
    <w:p w:rsidR="00247033" w:rsidRPr="00802893" w:rsidRDefault="00247033" w:rsidP="00B04F93">
      <w:pPr>
        <w:spacing w:after="0" w:line="240" w:lineRule="auto"/>
        <w:jc w:val="center"/>
        <w:rPr>
          <w:rFonts w:ascii="Calibri" w:eastAsia="Cambria" w:hAnsi="Calibri" w:cs="Times New Roman"/>
        </w:rPr>
      </w:pPr>
      <w:r>
        <w:rPr>
          <w:rFonts w:ascii="Calibri" w:eastAsia="Cambria" w:hAnsi="Calibri" w:cs="Times New Roman"/>
        </w:rPr>
        <w:t>Gratitude: SIIL and Africa RISING researchers</w:t>
      </w:r>
    </w:p>
    <w:sdt>
      <w:sdtPr>
        <w:rPr>
          <w:rFonts w:asciiTheme="minorHAnsi" w:eastAsiaTheme="minorHAnsi" w:hAnsiTheme="minorHAnsi" w:cstheme="minorBidi"/>
          <w:color w:val="auto"/>
          <w:sz w:val="22"/>
          <w:szCs w:val="22"/>
        </w:rPr>
        <w:id w:val="-2118118881"/>
        <w:docPartObj>
          <w:docPartGallery w:val="Table of Contents"/>
          <w:docPartUnique/>
        </w:docPartObj>
      </w:sdtPr>
      <w:sdtEndPr>
        <w:rPr>
          <w:b/>
          <w:bCs/>
          <w:noProof/>
        </w:rPr>
      </w:sdtEndPr>
      <w:sdtContent>
        <w:p w:rsidR="001730D1" w:rsidRPr="00802893" w:rsidRDefault="001730D1">
          <w:pPr>
            <w:pStyle w:val="TOCHeading"/>
          </w:pPr>
          <w:r w:rsidRPr="00802893">
            <w:t>Contents</w:t>
          </w:r>
        </w:p>
        <w:p w:rsidR="00247033" w:rsidRDefault="00D02470">
          <w:pPr>
            <w:pStyle w:val="TOC1"/>
            <w:tabs>
              <w:tab w:val="right" w:leader="dot" w:pos="10502"/>
            </w:tabs>
            <w:rPr>
              <w:rFonts w:eastAsiaTheme="minorEastAsia"/>
              <w:noProof/>
            </w:rPr>
          </w:pPr>
          <w:r w:rsidRPr="00D02470">
            <w:fldChar w:fldCharType="begin"/>
          </w:r>
          <w:r w:rsidR="001730D1" w:rsidRPr="00802893">
            <w:instrText xml:space="preserve"> TOC \o "1-3" \h \z \u </w:instrText>
          </w:r>
          <w:r w:rsidRPr="00D02470">
            <w:fldChar w:fldCharType="separate"/>
          </w:r>
          <w:hyperlink w:anchor="_Toc466876815" w:history="1">
            <w:r w:rsidR="00247033" w:rsidRPr="008C313B">
              <w:rPr>
                <w:rStyle w:val="Hyperlink"/>
                <w:noProof/>
              </w:rPr>
              <w:t xml:space="preserve">A Guidebook for Selecting and Analyzing Indicators of Sustainable intensification </w:t>
            </w:r>
            <w:r w:rsidR="00247033">
              <w:rPr>
                <w:noProof/>
                <w:webHidden/>
              </w:rPr>
              <w:tab/>
            </w:r>
            <w:r>
              <w:rPr>
                <w:noProof/>
                <w:webHidden/>
              </w:rPr>
              <w:fldChar w:fldCharType="begin"/>
            </w:r>
            <w:r w:rsidR="00247033">
              <w:rPr>
                <w:noProof/>
                <w:webHidden/>
              </w:rPr>
              <w:instrText xml:space="preserve"> PAGEREF _Toc466876815 \h </w:instrText>
            </w:r>
            <w:r>
              <w:rPr>
                <w:noProof/>
                <w:webHidden/>
              </w:rPr>
            </w:r>
            <w:r>
              <w:rPr>
                <w:noProof/>
                <w:webHidden/>
              </w:rPr>
              <w:fldChar w:fldCharType="separate"/>
            </w:r>
            <w:r w:rsidR="00871DC6">
              <w:rPr>
                <w:noProof/>
                <w:webHidden/>
              </w:rPr>
              <w:t>1</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16" w:history="1">
            <w:r w:rsidR="00247033" w:rsidRPr="008C313B">
              <w:rPr>
                <w:rStyle w:val="Hyperlink"/>
                <w:noProof/>
              </w:rPr>
              <w:t>1. What is Sustainable Intensification?</w:t>
            </w:r>
            <w:r w:rsidR="00247033">
              <w:rPr>
                <w:noProof/>
                <w:webHidden/>
              </w:rPr>
              <w:tab/>
            </w:r>
            <w:r>
              <w:rPr>
                <w:noProof/>
                <w:webHidden/>
              </w:rPr>
              <w:fldChar w:fldCharType="begin"/>
            </w:r>
            <w:r w:rsidR="00247033">
              <w:rPr>
                <w:noProof/>
                <w:webHidden/>
              </w:rPr>
              <w:instrText xml:space="preserve"> PAGEREF _Toc466876816 \h </w:instrText>
            </w:r>
            <w:r>
              <w:rPr>
                <w:noProof/>
                <w:webHidden/>
              </w:rPr>
            </w:r>
            <w:r>
              <w:rPr>
                <w:noProof/>
                <w:webHidden/>
              </w:rPr>
              <w:fldChar w:fldCharType="separate"/>
            </w:r>
            <w:r w:rsidR="00871DC6">
              <w:rPr>
                <w:noProof/>
                <w:webHidden/>
              </w:rPr>
              <w:t>2</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17" w:history="1">
            <w:r w:rsidR="00247033" w:rsidRPr="008C313B">
              <w:rPr>
                <w:rStyle w:val="Hyperlink"/>
                <w:noProof/>
              </w:rPr>
              <w:t>2. The Sustainable Intensification Indicator Framework</w:t>
            </w:r>
            <w:r w:rsidR="00247033">
              <w:rPr>
                <w:noProof/>
                <w:webHidden/>
              </w:rPr>
              <w:tab/>
            </w:r>
            <w:r>
              <w:rPr>
                <w:noProof/>
                <w:webHidden/>
              </w:rPr>
              <w:fldChar w:fldCharType="begin"/>
            </w:r>
            <w:r w:rsidR="00247033">
              <w:rPr>
                <w:noProof/>
                <w:webHidden/>
              </w:rPr>
              <w:instrText xml:space="preserve"> PAGEREF _Toc466876817 \h </w:instrText>
            </w:r>
            <w:r>
              <w:rPr>
                <w:noProof/>
                <w:webHidden/>
              </w:rPr>
            </w:r>
            <w:r>
              <w:rPr>
                <w:noProof/>
                <w:webHidden/>
              </w:rPr>
              <w:fldChar w:fldCharType="separate"/>
            </w:r>
            <w:r w:rsidR="00871DC6">
              <w:rPr>
                <w:noProof/>
                <w:webHidden/>
              </w:rPr>
              <w:t>2</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18" w:history="1">
            <w:r w:rsidR="00247033" w:rsidRPr="008C313B">
              <w:rPr>
                <w:rStyle w:val="Hyperlink"/>
                <w:noProof/>
              </w:rPr>
              <w:t xml:space="preserve">3. Approach used to refine sustainability indicators </w:t>
            </w:r>
            <w:r w:rsidR="00247033">
              <w:rPr>
                <w:noProof/>
                <w:webHidden/>
              </w:rPr>
              <w:tab/>
            </w:r>
            <w:r>
              <w:rPr>
                <w:noProof/>
                <w:webHidden/>
              </w:rPr>
              <w:fldChar w:fldCharType="begin"/>
            </w:r>
            <w:r w:rsidR="00247033">
              <w:rPr>
                <w:noProof/>
                <w:webHidden/>
              </w:rPr>
              <w:instrText xml:space="preserve"> PAGEREF _Toc466876818 \h </w:instrText>
            </w:r>
            <w:r>
              <w:rPr>
                <w:noProof/>
                <w:webHidden/>
              </w:rPr>
            </w:r>
            <w:r>
              <w:rPr>
                <w:noProof/>
                <w:webHidden/>
              </w:rPr>
              <w:fldChar w:fldCharType="separate"/>
            </w:r>
            <w:r w:rsidR="00871DC6">
              <w:rPr>
                <w:noProof/>
                <w:webHidden/>
              </w:rPr>
              <w:t>4</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19" w:history="1">
            <w:r w:rsidR="00247033" w:rsidRPr="008C313B">
              <w:rPr>
                <w:rStyle w:val="Hyperlink"/>
                <w:noProof/>
              </w:rPr>
              <w:t>4. How to use the SI indicator framework</w:t>
            </w:r>
            <w:r w:rsidR="00247033">
              <w:rPr>
                <w:noProof/>
                <w:webHidden/>
              </w:rPr>
              <w:tab/>
            </w:r>
            <w:r>
              <w:rPr>
                <w:noProof/>
                <w:webHidden/>
              </w:rPr>
              <w:fldChar w:fldCharType="begin"/>
            </w:r>
            <w:r w:rsidR="00247033">
              <w:rPr>
                <w:noProof/>
                <w:webHidden/>
              </w:rPr>
              <w:instrText xml:space="preserve"> PAGEREF _Toc466876819 \h </w:instrText>
            </w:r>
            <w:r>
              <w:rPr>
                <w:noProof/>
                <w:webHidden/>
              </w:rPr>
            </w:r>
            <w:r>
              <w:rPr>
                <w:noProof/>
                <w:webHidden/>
              </w:rPr>
              <w:fldChar w:fldCharType="separate"/>
            </w:r>
            <w:r w:rsidR="00871DC6">
              <w:rPr>
                <w:noProof/>
                <w:webHidden/>
              </w:rPr>
              <w:t>6</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0" w:history="1">
            <w:r w:rsidR="00247033" w:rsidRPr="008C313B">
              <w:rPr>
                <w:rStyle w:val="Hyperlink"/>
                <w:noProof/>
              </w:rPr>
              <w:t>5. Presenting indicator output</w:t>
            </w:r>
            <w:r w:rsidR="00247033">
              <w:rPr>
                <w:noProof/>
                <w:webHidden/>
              </w:rPr>
              <w:tab/>
            </w:r>
            <w:r>
              <w:rPr>
                <w:noProof/>
                <w:webHidden/>
              </w:rPr>
              <w:fldChar w:fldCharType="begin"/>
            </w:r>
            <w:r w:rsidR="00247033">
              <w:rPr>
                <w:noProof/>
                <w:webHidden/>
              </w:rPr>
              <w:instrText xml:space="preserve"> PAGEREF _Toc466876820 \h </w:instrText>
            </w:r>
            <w:r>
              <w:rPr>
                <w:noProof/>
                <w:webHidden/>
              </w:rPr>
            </w:r>
            <w:r>
              <w:rPr>
                <w:noProof/>
                <w:webHidden/>
              </w:rPr>
              <w:fldChar w:fldCharType="separate"/>
            </w:r>
            <w:r w:rsidR="00871DC6">
              <w:rPr>
                <w:noProof/>
                <w:webHidden/>
              </w:rPr>
              <w:t>9</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1" w:history="1">
            <w:r w:rsidR="00247033" w:rsidRPr="008C313B">
              <w:rPr>
                <w:rStyle w:val="Hyperlink"/>
                <w:noProof/>
              </w:rPr>
              <w:t>6. Proxy Indicators</w:t>
            </w:r>
            <w:r w:rsidR="00247033">
              <w:rPr>
                <w:noProof/>
                <w:webHidden/>
              </w:rPr>
              <w:tab/>
            </w:r>
            <w:r>
              <w:rPr>
                <w:noProof/>
                <w:webHidden/>
              </w:rPr>
              <w:fldChar w:fldCharType="begin"/>
            </w:r>
            <w:r w:rsidR="00247033">
              <w:rPr>
                <w:noProof/>
                <w:webHidden/>
              </w:rPr>
              <w:instrText xml:space="preserve"> PAGEREF _Toc466876821 \h </w:instrText>
            </w:r>
            <w:r>
              <w:rPr>
                <w:noProof/>
                <w:webHidden/>
              </w:rPr>
            </w:r>
            <w:r>
              <w:rPr>
                <w:noProof/>
                <w:webHidden/>
              </w:rPr>
              <w:fldChar w:fldCharType="separate"/>
            </w:r>
            <w:r w:rsidR="00871DC6">
              <w:rPr>
                <w:noProof/>
                <w:webHidden/>
              </w:rPr>
              <w:t>13</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2" w:history="1">
            <w:r w:rsidR="00247033" w:rsidRPr="008C313B">
              <w:rPr>
                <w:rStyle w:val="Hyperlink"/>
                <w:noProof/>
              </w:rPr>
              <w:t>7. Productivity Domain</w:t>
            </w:r>
            <w:r w:rsidR="00247033">
              <w:rPr>
                <w:noProof/>
                <w:webHidden/>
              </w:rPr>
              <w:tab/>
            </w:r>
            <w:r>
              <w:rPr>
                <w:noProof/>
                <w:webHidden/>
              </w:rPr>
              <w:fldChar w:fldCharType="begin"/>
            </w:r>
            <w:r w:rsidR="00247033">
              <w:rPr>
                <w:noProof/>
                <w:webHidden/>
              </w:rPr>
              <w:instrText xml:space="preserve"> PAGEREF _Toc466876822 \h </w:instrText>
            </w:r>
            <w:r>
              <w:rPr>
                <w:noProof/>
                <w:webHidden/>
              </w:rPr>
            </w:r>
            <w:r>
              <w:rPr>
                <w:noProof/>
                <w:webHidden/>
              </w:rPr>
              <w:fldChar w:fldCharType="separate"/>
            </w:r>
            <w:r w:rsidR="00871DC6">
              <w:rPr>
                <w:noProof/>
                <w:webHidden/>
              </w:rPr>
              <w:t>14</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3" w:history="1">
            <w:r w:rsidR="00247033" w:rsidRPr="008C313B">
              <w:rPr>
                <w:rStyle w:val="Hyperlink"/>
                <w:noProof/>
              </w:rPr>
              <w:t>8. Economic Domain</w:t>
            </w:r>
            <w:r w:rsidR="00247033">
              <w:rPr>
                <w:noProof/>
                <w:webHidden/>
              </w:rPr>
              <w:tab/>
            </w:r>
            <w:r>
              <w:rPr>
                <w:noProof/>
                <w:webHidden/>
              </w:rPr>
              <w:fldChar w:fldCharType="begin"/>
            </w:r>
            <w:r w:rsidR="00247033">
              <w:rPr>
                <w:noProof/>
                <w:webHidden/>
              </w:rPr>
              <w:instrText xml:space="preserve"> PAGEREF _Toc466876823 \h </w:instrText>
            </w:r>
            <w:r>
              <w:rPr>
                <w:noProof/>
                <w:webHidden/>
              </w:rPr>
            </w:r>
            <w:r>
              <w:rPr>
                <w:noProof/>
                <w:webHidden/>
              </w:rPr>
              <w:fldChar w:fldCharType="separate"/>
            </w:r>
            <w:r w:rsidR="00871DC6">
              <w:rPr>
                <w:noProof/>
                <w:webHidden/>
              </w:rPr>
              <w:t>18</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4" w:history="1">
            <w:r w:rsidR="00247033" w:rsidRPr="008C313B">
              <w:rPr>
                <w:rStyle w:val="Hyperlink"/>
                <w:noProof/>
              </w:rPr>
              <w:t>9. Environment Domain</w:t>
            </w:r>
            <w:r w:rsidR="00247033">
              <w:rPr>
                <w:noProof/>
                <w:webHidden/>
              </w:rPr>
              <w:tab/>
            </w:r>
            <w:r>
              <w:rPr>
                <w:noProof/>
                <w:webHidden/>
              </w:rPr>
              <w:fldChar w:fldCharType="begin"/>
            </w:r>
            <w:r w:rsidR="00247033">
              <w:rPr>
                <w:noProof/>
                <w:webHidden/>
              </w:rPr>
              <w:instrText xml:space="preserve"> PAGEREF _Toc466876824 \h </w:instrText>
            </w:r>
            <w:r>
              <w:rPr>
                <w:noProof/>
                <w:webHidden/>
              </w:rPr>
            </w:r>
            <w:r>
              <w:rPr>
                <w:noProof/>
                <w:webHidden/>
              </w:rPr>
              <w:fldChar w:fldCharType="separate"/>
            </w:r>
            <w:r w:rsidR="00871DC6">
              <w:rPr>
                <w:noProof/>
                <w:webHidden/>
              </w:rPr>
              <w:t>22</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5" w:history="1">
            <w:r w:rsidR="00247033" w:rsidRPr="008C313B">
              <w:rPr>
                <w:rStyle w:val="Hyperlink"/>
                <w:noProof/>
              </w:rPr>
              <w:t>10. Human Condition Domain</w:t>
            </w:r>
            <w:r w:rsidR="00247033">
              <w:rPr>
                <w:noProof/>
                <w:webHidden/>
              </w:rPr>
              <w:tab/>
            </w:r>
            <w:r>
              <w:rPr>
                <w:noProof/>
                <w:webHidden/>
              </w:rPr>
              <w:fldChar w:fldCharType="begin"/>
            </w:r>
            <w:r w:rsidR="00247033">
              <w:rPr>
                <w:noProof/>
                <w:webHidden/>
              </w:rPr>
              <w:instrText xml:space="preserve"> PAGEREF _Toc466876825 \h </w:instrText>
            </w:r>
            <w:r>
              <w:rPr>
                <w:noProof/>
                <w:webHidden/>
              </w:rPr>
            </w:r>
            <w:r>
              <w:rPr>
                <w:noProof/>
                <w:webHidden/>
              </w:rPr>
              <w:fldChar w:fldCharType="separate"/>
            </w:r>
            <w:r w:rsidR="00871DC6">
              <w:rPr>
                <w:noProof/>
                <w:webHidden/>
              </w:rPr>
              <w:t>30</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6" w:history="1">
            <w:r w:rsidR="00247033" w:rsidRPr="008C313B">
              <w:rPr>
                <w:rStyle w:val="Hyperlink"/>
                <w:noProof/>
              </w:rPr>
              <w:t>11. Social Domain</w:t>
            </w:r>
            <w:r w:rsidR="00247033">
              <w:rPr>
                <w:noProof/>
                <w:webHidden/>
              </w:rPr>
              <w:tab/>
            </w:r>
            <w:r>
              <w:rPr>
                <w:noProof/>
                <w:webHidden/>
              </w:rPr>
              <w:fldChar w:fldCharType="begin"/>
            </w:r>
            <w:r w:rsidR="00247033">
              <w:rPr>
                <w:noProof/>
                <w:webHidden/>
              </w:rPr>
              <w:instrText xml:space="preserve"> PAGEREF _Toc466876826 \h </w:instrText>
            </w:r>
            <w:r>
              <w:rPr>
                <w:noProof/>
                <w:webHidden/>
              </w:rPr>
            </w:r>
            <w:r>
              <w:rPr>
                <w:noProof/>
                <w:webHidden/>
              </w:rPr>
              <w:fldChar w:fldCharType="separate"/>
            </w:r>
            <w:r w:rsidR="00871DC6">
              <w:rPr>
                <w:noProof/>
                <w:webHidden/>
              </w:rPr>
              <w:t>34</w:t>
            </w:r>
            <w:r>
              <w:rPr>
                <w:noProof/>
                <w:webHidden/>
              </w:rPr>
              <w:fldChar w:fldCharType="end"/>
            </w:r>
          </w:hyperlink>
        </w:p>
        <w:p w:rsidR="00247033" w:rsidRDefault="00D02470">
          <w:pPr>
            <w:pStyle w:val="TOC1"/>
            <w:tabs>
              <w:tab w:val="right" w:leader="dot" w:pos="10502"/>
            </w:tabs>
            <w:rPr>
              <w:rFonts w:eastAsiaTheme="minorEastAsia"/>
              <w:noProof/>
            </w:rPr>
          </w:pPr>
          <w:hyperlink w:anchor="_Toc466876827" w:history="1">
            <w:r w:rsidR="00247033" w:rsidRPr="008C313B">
              <w:rPr>
                <w:rStyle w:val="Hyperlink"/>
                <w:noProof/>
              </w:rPr>
              <w:t>References</w:t>
            </w:r>
            <w:r w:rsidR="00247033">
              <w:rPr>
                <w:noProof/>
                <w:webHidden/>
              </w:rPr>
              <w:tab/>
            </w:r>
            <w:r>
              <w:rPr>
                <w:noProof/>
                <w:webHidden/>
              </w:rPr>
              <w:fldChar w:fldCharType="begin"/>
            </w:r>
            <w:r w:rsidR="00247033">
              <w:rPr>
                <w:noProof/>
                <w:webHidden/>
              </w:rPr>
              <w:instrText xml:space="preserve"> PAGEREF _Toc466876827 \h </w:instrText>
            </w:r>
            <w:r>
              <w:rPr>
                <w:noProof/>
                <w:webHidden/>
              </w:rPr>
            </w:r>
            <w:r>
              <w:rPr>
                <w:noProof/>
                <w:webHidden/>
              </w:rPr>
              <w:fldChar w:fldCharType="separate"/>
            </w:r>
            <w:r w:rsidR="00871DC6">
              <w:rPr>
                <w:noProof/>
                <w:webHidden/>
              </w:rPr>
              <w:t>39</w:t>
            </w:r>
            <w:r>
              <w:rPr>
                <w:noProof/>
                <w:webHidden/>
              </w:rPr>
              <w:fldChar w:fldCharType="end"/>
            </w:r>
          </w:hyperlink>
        </w:p>
        <w:p w:rsidR="00247033" w:rsidRDefault="00D02470">
          <w:pPr>
            <w:pStyle w:val="TOC1"/>
            <w:tabs>
              <w:tab w:val="right" w:leader="dot" w:pos="10502"/>
            </w:tabs>
            <w:rPr>
              <w:noProof/>
            </w:rPr>
          </w:pPr>
          <w:hyperlink w:anchor="_Toc466876828" w:history="1">
            <w:r w:rsidR="00247033" w:rsidRPr="008C313B">
              <w:rPr>
                <w:rStyle w:val="Hyperlink"/>
                <w:noProof/>
              </w:rPr>
              <w:t>Appendix 1: Exercise on tradeoffs and synergies for sustainable agricultural intensification</w:t>
            </w:r>
            <w:r w:rsidR="00247033">
              <w:rPr>
                <w:noProof/>
                <w:webHidden/>
              </w:rPr>
              <w:tab/>
            </w:r>
            <w:r>
              <w:rPr>
                <w:noProof/>
                <w:webHidden/>
              </w:rPr>
              <w:fldChar w:fldCharType="begin"/>
            </w:r>
            <w:r w:rsidR="00247033">
              <w:rPr>
                <w:noProof/>
                <w:webHidden/>
              </w:rPr>
              <w:instrText xml:space="preserve"> PAGEREF _Toc466876828 \h </w:instrText>
            </w:r>
            <w:r>
              <w:rPr>
                <w:noProof/>
                <w:webHidden/>
              </w:rPr>
            </w:r>
            <w:r>
              <w:rPr>
                <w:noProof/>
                <w:webHidden/>
              </w:rPr>
              <w:fldChar w:fldCharType="separate"/>
            </w:r>
            <w:r w:rsidR="00871DC6">
              <w:rPr>
                <w:noProof/>
                <w:webHidden/>
              </w:rPr>
              <w:t>44</w:t>
            </w:r>
            <w:r>
              <w:rPr>
                <w:noProof/>
                <w:webHidden/>
              </w:rPr>
              <w:fldChar w:fldCharType="end"/>
            </w:r>
          </w:hyperlink>
        </w:p>
        <w:p w:rsidR="001730D1" w:rsidRPr="00802893" w:rsidRDefault="00D02470">
          <w:r w:rsidRPr="00802893">
            <w:rPr>
              <w:b/>
              <w:bCs/>
              <w:noProof/>
            </w:rPr>
            <w:fldChar w:fldCharType="end"/>
          </w:r>
        </w:p>
      </w:sdtContent>
    </w:sdt>
    <w:p w:rsidR="001730D1" w:rsidRPr="00802893" w:rsidRDefault="001730D1">
      <w:pPr>
        <w:rPr>
          <w:rFonts w:eastAsiaTheme="majorEastAsia" w:cstheme="majorBidi"/>
          <w:b/>
          <w:bCs/>
          <w:sz w:val="24"/>
          <w:szCs w:val="28"/>
        </w:rPr>
      </w:pPr>
      <w:r w:rsidRPr="00802893">
        <w:br w:type="page"/>
      </w:r>
    </w:p>
    <w:p w:rsidR="001730D1" w:rsidRPr="00802893" w:rsidRDefault="001730D1" w:rsidP="001730D1">
      <w:pPr>
        <w:spacing w:after="0" w:line="240" w:lineRule="auto"/>
        <w:rPr>
          <w:rFonts w:ascii="Calibri" w:eastAsia="Cambria" w:hAnsi="Calibri" w:cs="Times New Roman"/>
          <w:b/>
          <w:sz w:val="36"/>
          <w:szCs w:val="36"/>
        </w:rPr>
      </w:pPr>
      <w:r w:rsidRPr="00802893">
        <w:rPr>
          <w:rFonts w:ascii="Calibri" w:eastAsia="Cambria" w:hAnsi="Calibri" w:cs="Times New Roman"/>
          <w:b/>
          <w:sz w:val="36"/>
          <w:szCs w:val="36"/>
        </w:rPr>
        <w:lastRenderedPageBreak/>
        <w:t>Sustainable intensification indicators framework</w:t>
      </w:r>
    </w:p>
    <w:p w:rsidR="001730D1" w:rsidRPr="00802893" w:rsidRDefault="001730D1" w:rsidP="00B04F93">
      <w:pPr>
        <w:pStyle w:val="Heading1"/>
        <w:spacing w:before="0" w:after="120"/>
      </w:pPr>
    </w:p>
    <w:p w:rsidR="005735D4" w:rsidRPr="00802893" w:rsidRDefault="005735D4" w:rsidP="00B04F93">
      <w:pPr>
        <w:pStyle w:val="Heading1"/>
        <w:spacing w:before="0" w:after="120"/>
        <w:rPr>
          <w:b w:val="0"/>
        </w:rPr>
      </w:pPr>
      <w:bookmarkStart w:id="2" w:name="_Toc466876816"/>
      <w:r w:rsidRPr="00802893">
        <w:rPr>
          <w:rFonts w:asciiTheme="minorHAnsi" w:hAnsiTheme="minorHAnsi"/>
        </w:rPr>
        <w:t>1. What is Sustainable Intensification?</w:t>
      </w:r>
      <w:bookmarkEnd w:id="2"/>
    </w:p>
    <w:p w:rsidR="00B57369" w:rsidRPr="00802893" w:rsidRDefault="00B57369" w:rsidP="00DC5764">
      <w:pPr>
        <w:pStyle w:val="NoSpacing"/>
        <w:spacing w:after="160"/>
      </w:pPr>
      <w:r w:rsidRPr="00802893">
        <w:t xml:space="preserve">Sustainable Intensification focuses on improving the efficient use of resources for agriculture, with the goal of producing more food on the same amount of land </w:t>
      </w:r>
      <w:r w:rsidR="00AC4B7C" w:rsidRPr="00802893">
        <w:t xml:space="preserve">but </w:t>
      </w:r>
      <w:r w:rsidRPr="00802893">
        <w:t xml:space="preserve">with reduced </w:t>
      </w:r>
      <w:r w:rsidR="00AC4B7C" w:rsidRPr="00802893">
        <w:t xml:space="preserve">negative </w:t>
      </w:r>
      <w:r w:rsidRPr="00802893">
        <w:t xml:space="preserve">environmental or social impacts.  The term "sustainable intensification" originated in the 1990s in the context of how to achieve improved yields over the long-term in fragile environments of Africa (Pretty, 1997; Reardon et al., 1995).  Intensification has the potential to reduce pressure from population growth on the conversion of natural lands to agriculture (Cook et al., 2015).  Unfortunately, sustainable intensification has become somewhat of a buzzword that is often used to describe any type of agricultural intensification that may have </w:t>
      </w:r>
      <w:r w:rsidR="00D702AD" w:rsidRPr="00802893">
        <w:t xml:space="preserve">any </w:t>
      </w:r>
      <w:r w:rsidRPr="00802893">
        <w:t xml:space="preserve">potential environmental benefit (Godfray, 2015). Sustainable agricultural intensification should not be viewed as a particular set of practices but instead </w:t>
      </w:r>
      <w:r w:rsidR="00AC4B7C" w:rsidRPr="00802893">
        <w:t xml:space="preserve">be used as </w:t>
      </w:r>
      <w:r w:rsidRPr="00802893">
        <w:t xml:space="preserve">a conceptual framework for guiding discussions on achieving balanced outcomes </w:t>
      </w:r>
      <w:r w:rsidR="00AC4B7C" w:rsidRPr="00802893">
        <w:t xml:space="preserve">from </w:t>
      </w:r>
      <w:r w:rsidRPr="00802893">
        <w:t>intensification (Garnett and Godfray, 20</w:t>
      </w:r>
      <w:r w:rsidR="001730D1" w:rsidRPr="00802893">
        <w:t>12</w:t>
      </w:r>
      <w:r w:rsidRPr="00802893">
        <w:t xml:space="preserve">).  Thus, there can be alternative pathways to sustainable agricultural intensification which will vary by location and scale, </w:t>
      </w:r>
      <w:r w:rsidR="00AC4B7C" w:rsidRPr="00802893">
        <w:t xml:space="preserve">based </w:t>
      </w:r>
      <w:r w:rsidRPr="00802893">
        <w:t xml:space="preserve">on </w:t>
      </w:r>
      <w:r w:rsidR="00AC4B7C" w:rsidRPr="00802893">
        <w:t xml:space="preserve">the </w:t>
      </w:r>
      <w:r w:rsidRPr="00802893">
        <w:t>agro-ecological zone, farming system, cultural preferences</w:t>
      </w:r>
      <w:r w:rsidR="00AC4B7C" w:rsidRPr="00802893">
        <w:t xml:space="preserve"> of farmers</w:t>
      </w:r>
      <w:r w:rsidRPr="00802893">
        <w:t>, institutions and policies, among other factors. Each of th</w:t>
      </w:r>
      <w:r w:rsidR="00AC4B7C" w:rsidRPr="00802893">
        <w:t>e</w:t>
      </w:r>
      <w:r w:rsidRPr="00802893">
        <w:t xml:space="preserve">se pathways will have a different set or levels of environment and socioeconomic tradeoffs and/or synergies.  </w:t>
      </w:r>
    </w:p>
    <w:p w:rsidR="00D702AD" w:rsidRPr="00802893" w:rsidRDefault="00B57369" w:rsidP="005735D4">
      <w:r w:rsidRPr="00802893">
        <w:t xml:space="preserve">Research on sustainable intensification (SI) needs to be interdisciplinary, drawing upon the theories and methods of the biophysical and social sciences.  Recent SI work has a major emphasis on crop management strategies that can reverse land degradation and reduce yield variability despite climatic changes (Dahlin and Rusinamhodzi, 2014). Much of this SI research focuses on </w:t>
      </w:r>
      <w:r w:rsidR="00AC4B7C" w:rsidRPr="00802893">
        <w:t xml:space="preserve">the </w:t>
      </w:r>
      <w:r w:rsidRPr="00802893">
        <w:t xml:space="preserve">environmental aspects of sustainability using biological and ecological principles to improve the ecosystem services of </w:t>
      </w:r>
      <w:r w:rsidR="00AC4B7C" w:rsidRPr="00802893">
        <w:t xml:space="preserve">a given </w:t>
      </w:r>
      <w:r w:rsidRPr="00802893">
        <w:t xml:space="preserve">farming system and </w:t>
      </w:r>
      <w:r w:rsidR="00AC4B7C" w:rsidRPr="00802893">
        <w:t xml:space="preserve">to </w:t>
      </w:r>
      <w:r w:rsidRPr="00802893">
        <w:t xml:space="preserve">reduce the environmental problems associated with it (Petersen and Snapp, 2015). </w:t>
      </w:r>
    </w:p>
    <w:p w:rsidR="00D702AD" w:rsidRPr="00802893" w:rsidRDefault="00B57369" w:rsidP="005735D4">
      <w:r w:rsidRPr="00802893">
        <w:t xml:space="preserve">However, </w:t>
      </w:r>
      <w:r w:rsidR="00AC4B7C" w:rsidRPr="00802893">
        <w:t xml:space="preserve">production practices that are </w:t>
      </w:r>
      <w:r w:rsidRPr="00802893">
        <w:t xml:space="preserve">environmentally sound and economically profitable may </w:t>
      </w:r>
      <w:r w:rsidR="00AC4B7C" w:rsidRPr="00802893">
        <w:t xml:space="preserve">have </w:t>
      </w:r>
      <w:r w:rsidRPr="00802893">
        <w:t xml:space="preserve">complex social dimensions </w:t>
      </w:r>
      <w:r w:rsidR="00AC4B7C" w:rsidRPr="00802893">
        <w:t>that affect</w:t>
      </w:r>
      <w:r w:rsidRPr="00802893">
        <w:t xml:space="preserve"> sustainability. SI is often presented as a solution to food insecurity and malnutrition</w:t>
      </w:r>
      <w:r w:rsidR="003D602F" w:rsidRPr="00802893">
        <w:t>. However,</w:t>
      </w:r>
      <w:r w:rsidRPr="00802893">
        <w:t xml:space="preserve"> </w:t>
      </w:r>
      <w:r w:rsidR="003D602F" w:rsidRPr="00802893">
        <w:t>increased agricultural productivity does not automatically reduce food insecurity and malnutrition.  Achieving those goals requires fair</w:t>
      </w:r>
      <w:r w:rsidRPr="00802893">
        <w:t xml:space="preserve"> distribution of </w:t>
      </w:r>
      <w:r w:rsidR="003D602F" w:rsidRPr="00802893">
        <w:t xml:space="preserve">the </w:t>
      </w:r>
      <w:r w:rsidRPr="00802893">
        <w:t xml:space="preserve">benefits from </w:t>
      </w:r>
      <w:r w:rsidR="003D602F" w:rsidRPr="00802893">
        <w:t xml:space="preserve">that </w:t>
      </w:r>
      <w:r w:rsidRPr="00802893">
        <w:t>i</w:t>
      </w:r>
      <w:r w:rsidR="003D602F" w:rsidRPr="00802893">
        <w:t>ncreas</w:t>
      </w:r>
      <w:r w:rsidRPr="00802893">
        <w:t>ed production</w:t>
      </w:r>
      <w:r w:rsidR="003D602F" w:rsidRPr="00802893">
        <w:t>. For this reason</w:t>
      </w:r>
      <w:r w:rsidR="00DC5764" w:rsidRPr="00802893">
        <w:t>,</w:t>
      </w:r>
      <w:r w:rsidR="003D602F" w:rsidRPr="00802893">
        <w:t xml:space="preserve"> SI interventions need to explicitly consider issues of </w:t>
      </w:r>
      <w:r w:rsidRPr="00802893">
        <w:t xml:space="preserve">equity, poverty alleviation and gender empowerment (Loos et al., 2014). Ignoring these aspects can threaten the sustainability of enhanced production. For example, </w:t>
      </w:r>
      <w:r w:rsidR="00D702AD" w:rsidRPr="00802893">
        <w:t xml:space="preserve">if </w:t>
      </w:r>
      <w:r w:rsidRPr="00802893">
        <w:t xml:space="preserve">food insecurity </w:t>
      </w:r>
      <w:r w:rsidR="00D702AD" w:rsidRPr="00802893">
        <w:t>is ignored,</w:t>
      </w:r>
      <w:r w:rsidRPr="00802893">
        <w:t xml:space="preserve"> farmers </w:t>
      </w:r>
      <w:r w:rsidR="00D702AD" w:rsidRPr="00802893">
        <w:t xml:space="preserve">may have no choice but </w:t>
      </w:r>
      <w:r w:rsidRPr="00802893">
        <w:t>to sell off productive assets</w:t>
      </w:r>
      <w:r w:rsidR="009109E3" w:rsidRPr="00802893">
        <w:t xml:space="preserve"> (such as plows or oxen)</w:t>
      </w:r>
      <w:r w:rsidRPr="00802893">
        <w:t xml:space="preserve"> to meet their basic needs</w:t>
      </w:r>
      <w:r w:rsidR="00D702AD" w:rsidRPr="00802893">
        <w:t>,</w:t>
      </w:r>
      <w:r w:rsidRPr="00802893">
        <w:t xml:space="preserve"> thus compromis</w:t>
      </w:r>
      <w:r w:rsidR="00D702AD" w:rsidRPr="00802893">
        <w:t>ing</w:t>
      </w:r>
      <w:r w:rsidRPr="00802893">
        <w:t xml:space="preserve"> their ability to </w:t>
      </w:r>
      <w:r w:rsidR="009109E3" w:rsidRPr="00802893">
        <w:t>continue managing their farms</w:t>
      </w:r>
      <w:r w:rsidRPr="00802893">
        <w:t xml:space="preserve">. </w:t>
      </w:r>
    </w:p>
    <w:p w:rsidR="005735D4" w:rsidRPr="00802893" w:rsidRDefault="005735D4" w:rsidP="00B04F93">
      <w:pPr>
        <w:pStyle w:val="Heading1"/>
        <w:spacing w:before="0" w:after="120"/>
        <w:rPr>
          <w:b w:val="0"/>
        </w:rPr>
      </w:pPr>
      <w:bookmarkStart w:id="3" w:name="_Toc466876817"/>
      <w:r w:rsidRPr="00802893">
        <w:rPr>
          <w:rFonts w:asciiTheme="minorHAnsi" w:hAnsiTheme="minorHAnsi"/>
        </w:rPr>
        <w:t>2. The Sustainable Intensification Indicator Framework</w:t>
      </w:r>
      <w:bookmarkEnd w:id="3"/>
    </w:p>
    <w:p w:rsidR="005735D4" w:rsidRPr="00802893" w:rsidRDefault="005735D4" w:rsidP="005735D4">
      <w:pPr>
        <w:rPr>
          <w:i/>
          <w:u w:val="single"/>
        </w:rPr>
      </w:pPr>
      <w:r w:rsidRPr="00802893">
        <w:rPr>
          <w:i/>
          <w:u w:val="single"/>
        </w:rPr>
        <w:t>a. Purpose of the SI indicator framework</w:t>
      </w:r>
    </w:p>
    <w:p w:rsidR="00B57369" w:rsidRPr="00802893" w:rsidRDefault="009109E3" w:rsidP="00B57369">
      <w:pPr>
        <w:spacing w:line="240" w:lineRule="auto"/>
      </w:pPr>
      <w:r w:rsidRPr="00802893">
        <w:t>Numerous</w:t>
      </w:r>
      <w:r w:rsidR="00B57369" w:rsidRPr="00802893">
        <w:t xml:space="preserve"> indicators have been used and recommended for assessing sustainable agricultural intensification (Lopez-Ridaura et al. 2005; Speelman et al, 2007; ISPC, 2014; Smith et al., 2016)</w:t>
      </w:r>
      <w:r w:rsidRPr="00802893">
        <w:t>. However, a</w:t>
      </w:r>
      <w:r w:rsidR="00B57369" w:rsidRPr="00802893">
        <w:t xml:space="preserve"> limited number of studies (Smith et al., 2016) have explicitly explored the gaps and needs scientists </w:t>
      </w:r>
      <w:r w:rsidRPr="00802893">
        <w:t xml:space="preserve">face in using sustainability indicators </w:t>
      </w:r>
      <w:r w:rsidR="00B57369" w:rsidRPr="00802893">
        <w:t xml:space="preserve">in research for development projects.  </w:t>
      </w:r>
      <w:r w:rsidR="00331E49" w:rsidRPr="00802893">
        <w:t xml:space="preserve">The sustainable intensification indicators framework described in this document aims to provide a synthesized list of indicators and metrics.  </w:t>
      </w:r>
      <w:r w:rsidR="004E405B">
        <w:rPr>
          <w:rFonts w:eastAsia="Times New Roman" w:cs="Arial"/>
        </w:rPr>
        <w:t>The indicators and</w:t>
      </w:r>
      <w:r w:rsidR="00331E49" w:rsidRPr="00802893">
        <w:rPr>
          <w:rFonts w:eastAsia="Times New Roman" w:cs="Arial"/>
        </w:rPr>
        <w:t xml:space="preserve"> guidelines presented in this document should not be seen as the only way to assess SI. Instead the goal is to provide a common framework that can guide research on SI and facilitate cross-program learning and assessment on the factors that lead to successfully working towards sustainable intensification.</w:t>
      </w:r>
    </w:p>
    <w:p w:rsidR="00331E49" w:rsidRPr="00802893" w:rsidRDefault="00331E49" w:rsidP="00B57369">
      <w:pPr>
        <w:rPr>
          <w:rFonts w:eastAsia="Times New Roman" w:cs="Arial"/>
        </w:rPr>
      </w:pPr>
      <w:r w:rsidRPr="00802893">
        <w:t xml:space="preserve">The framework is primarily intended to guide agricultural scientists working in research for development projects but is flexible and can be used by scientists interested in sustainable intensification more broadly.  </w:t>
      </w:r>
      <w:r w:rsidR="00B45623">
        <w:t xml:space="preserve">Scientist working in research for development projects may use this the framework for a ‘pre-adoption’ assessment of the potential sustainability of their intervention.  This ‘pre-adoption’ assessment provides important information for use in the </w:t>
      </w:r>
      <w:r w:rsidR="00B45623">
        <w:lastRenderedPageBreak/>
        <w:t xml:space="preserve">adoption phase (or roll out) phase of the technology.  </w:t>
      </w:r>
      <w:r w:rsidR="00B57369" w:rsidRPr="00802893">
        <w:t xml:space="preserve">The indicators and metrics are categorized into five domains (productivity, economic, environmental, social and human condition) </w:t>
      </w:r>
      <w:r w:rsidR="000F4ACD" w:rsidRPr="00802893">
        <w:t>each having</w:t>
      </w:r>
      <w:r w:rsidR="00B57369" w:rsidRPr="00802893">
        <w:t xml:space="preserve"> </w:t>
      </w:r>
      <w:r w:rsidR="003F1AB6" w:rsidRPr="00802893">
        <w:t xml:space="preserve">four </w:t>
      </w:r>
      <w:r w:rsidR="00B57369" w:rsidRPr="00802893">
        <w:t>scales (field</w:t>
      </w:r>
      <w:r w:rsidR="009109E3" w:rsidRPr="00802893">
        <w:t>,</w:t>
      </w:r>
      <w:r w:rsidR="00B57369" w:rsidRPr="00802893">
        <w:t xml:space="preserve"> </w:t>
      </w:r>
      <w:r w:rsidR="00EB1C4F" w:rsidRPr="00802893">
        <w:t>farm</w:t>
      </w:r>
      <w:r w:rsidR="00DC5764" w:rsidRPr="00802893">
        <w:t>,</w:t>
      </w:r>
      <w:r w:rsidR="00EB1C4F" w:rsidRPr="00802893">
        <w:t xml:space="preserve"> </w:t>
      </w:r>
      <w:r w:rsidR="00B57369" w:rsidRPr="00802893">
        <w:t>households, and landscape)</w:t>
      </w:r>
      <w:r w:rsidR="000F4ACD" w:rsidRPr="00802893">
        <w:t xml:space="preserve">. </w:t>
      </w:r>
      <w:r w:rsidRPr="00802893">
        <w:rPr>
          <w:rFonts w:eastAsia="Times New Roman" w:cs="Arial"/>
        </w:rPr>
        <w:t xml:space="preserve">The framework </w:t>
      </w:r>
      <w:r w:rsidR="00D702AD" w:rsidRPr="00802893">
        <w:rPr>
          <w:rFonts w:eastAsia="Times New Roman" w:cs="Arial"/>
        </w:rPr>
        <w:t xml:space="preserve">of indicators and metrics provided below </w:t>
      </w:r>
      <w:r w:rsidRPr="00802893">
        <w:rPr>
          <w:rFonts w:eastAsia="Times New Roman" w:cs="Arial"/>
        </w:rPr>
        <w:t xml:space="preserve">includes both ‘gold standard’ approaches, as well as, simplified methods and metrics as options that may be more feasible to use considering the spatial, temporal and cost limitations. </w:t>
      </w:r>
      <w:r w:rsidR="000F4ACD" w:rsidRPr="00802893">
        <w:t>F</w:t>
      </w:r>
      <w:r w:rsidR="00B57369" w:rsidRPr="00802893">
        <w:t xml:space="preserve">rom </w:t>
      </w:r>
      <w:r w:rsidR="000F4ACD" w:rsidRPr="00802893">
        <w:t xml:space="preserve">these tables of indicators </w:t>
      </w:r>
      <w:r w:rsidR="00B57369" w:rsidRPr="00802893">
        <w:t xml:space="preserve">researchers and stakeholders can select those most relevant to their programs.  </w:t>
      </w:r>
      <w:r w:rsidR="00A41544" w:rsidRPr="00802893">
        <w:rPr>
          <w:rFonts w:eastAsia="Times New Roman" w:cs="Arial"/>
        </w:rPr>
        <w:t xml:space="preserve">  </w:t>
      </w:r>
    </w:p>
    <w:p w:rsidR="00A41544" w:rsidRPr="00802893" w:rsidRDefault="00331E49" w:rsidP="00B57369">
      <w:r w:rsidRPr="00802893">
        <w:rPr>
          <w:rFonts w:eastAsia="Times New Roman" w:cs="Arial"/>
        </w:rPr>
        <w:t xml:space="preserve">The </w:t>
      </w:r>
      <w:r w:rsidR="00DB03E7" w:rsidRPr="00802893">
        <w:rPr>
          <w:rFonts w:eastAsia="Times New Roman" w:cs="Arial"/>
        </w:rPr>
        <w:t xml:space="preserve">first </w:t>
      </w:r>
      <w:r w:rsidRPr="00802893">
        <w:rPr>
          <w:rFonts w:eastAsia="Times New Roman" w:cs="Arial"/>
        </w:rPr>
        <w:t>type of assessment that can be carried out with this indicator framework</w:t>
      </w:r>
      <w:r w:rsidR="00B57369" w:rsidRPr="00802893">
        <w:rPr>
          <w:rFonts w:eastAsia="Times New Roman" w:cs="Arial"/>
        </w:rPr>
        <w:t xml:space="preserve"> </w:t>
      </w:r>
      <w:r w:rsidRPr="00802893">
        <w:rPr>
          <w:rFonts w:eastAsia="Times New Roman" w:cs="Arial"/>
        </w:rPr>
        <w:t>is</w:t>
      </w:r>
      <w:r w:rsidR="00B57369" w:rsidRPr="00802893">
        <w:rPr>
          <w:rFonts w:eastAsia="Times New Roman" w:cs="Arial"/>
        </w:rPr>
        <w:t xml:space="preserve"> to analyze the </w:t>
      </w:r>
      <w:r w:rsidRPr="00802893">
        <w:rPr>
          <w:rFonts w:eastAsia="Times New Roman" w:cs="Arial"/>
        </w:rPr>
        <w:t xml:space="preserve">sustainability </w:t>
      </w:r>
      <w:r w:rsidR="00B57369" w:rsidRPr="00802893">
        <w:rPr>
          <w:rFonts w:eastAsia="Times New Roman" w:cs="Arial"/>
        </w:rPr>
        <w:t xml:space="preserve">of intensification interventions by </w:t>
      </w:r>
      <w:r w:rsidR="00DB03E7" w:rsidRPr="00802893">
        <w:rPr>
          <w:rFonts w:eastAsia="Times New Roman" w:cs="Arial"/>
        </w:rPr>
        <w:t>collecting data for</w:t>
      </w:r>
      <w:r w:rsidRPr="00802893">
        <w:rPr>
          <w:rFonts w:eastAsia="Times New Roman" w:cs="Arial"/>
        </w:rPr>
        <w:t xml:space="preserve"> </w:t>
      </w:r>
      <w:r w:rsidR="00B57369" w:rsidRPr="00802893">
        <w:rPr>
          <w:rFonts w:eastAsia="Times New Roman" w:cs="Arial"/>
        </w:rPr>
        <w:t xml:space="preserve">the most relevant </w:t>
      </w:r>
      <w:r w:rsidR="00B57369" w:rsidRPr="00802893">
        <w:t xml:space="preserve">indicators </w:t>
      </w:r>
      <w:r w:rsidR="002A5AC5">
        <w:t xml:space="preserve">for the intervention </w:t>
      </w:r>
      <w:r w:rsidRPr="00802893">
        <w:t xml:space="preserve">to compare </w:t>
      </w:r>
      <w:r w:rsidR="00D51E75" w:rsidRPr="00802893">
        <w:t>an SI</w:t>
      </w:r>
      <w:r w:rsidRPr="00802893">
        <w:t xml:space="preserve"> intervention </w:t>
      </w:r>
      <w:r w:rsidR="00A41544" w:rsidRPr="00802893">
        <w:rPr>
          <w:rFonts w:eastAsia="Times New Roman" w:cs="Arial"/>
        </w:rPr>
        <w:t xml:space="preserve">with </w:t>
      </w:r>
      <w:r w:rsidR="00B57369" w:rsidRPr="00802893">
        <w:t xml:space="preserve">the status quo. </w:t>
      </w:r>
      <w:r w:rsidR="00B45623">
        <w:t xml:space="preserve"> </w:t>
      </w:r>
      <w:r w:rsidR="00CC005D" w:rsidRPr="00802893">
        <w:t>Data on</w:t>
      </w:r>
      <w:r w:rsidR="00B57369" w:rsidRPr="00802893">
        <w:t xml:space="preserve"> </w:t>
      </w:r>
      <w:r w:rsidR="00724444" w:rsidRPr="00802893">
        <w:t>SI indicator</w:t>
      </w:r>
      <w:r w:rsidR="00CC005D" w:rsidRPr="00802893">
        <w:t>s</w:t>
      </w:r>
      <w:r w:rsidR="00724444" w:rsidRPr="00802893">
        <w:t xml:space="preserve"> can be presented through visualization techniques such as radar charts to compare performance of innovations or interventions.  Instead of combining indicators into an index (where important details become obscured) the results for each indicator </w:t>
      </w:r>
      <w:r w:rsidR="00D51E75" w:rsidRPr="00802893">
        <w:t>can be</w:t>
      </w:r>
      <w:r w:rsidR="00724444" w:rsidRPr="00802893">
        <w:t xml:space="preserve"> presented. This allows communities, scientists, implementation partners and policy makers to objectively evaluate the research results based on the importance they assign to </w:t>
      </w:r>
      <w:r w:rsidR="00D51E75" w:rsidRPr="00802893">
        <w:t xml:space="preserve">each indicator.  Different stakeholder groups may have different priorities regarding </w:t>
      </w:r>
      <w:r w:rsidR="00724444" w:rsidRPr="00802893">
        <w:t xml:space="preserve">sustainability </w:t>
      </w:r>
      <w:r w:rsidR="00D51E75" w:rsidRPr="00802893">
        <w:t xml:space="preserve">related </w:t>
      </w:r>
      <w:r w:rsidR="00724444" w:rsidRPr="00802893">
        <w:t xml:space="preserve">goals (e.g. biodiversity conservation, agricultural production, food security, and gender equity). </w:t>
      </w:r>
      <w:r w:rsidR="00DB03E7" w:rsidRPr="00802893">
        <w:t xml:space="preserve">[examples from literature and Snapp et al – forthcoming]. </w:t>
      </w:r>
      <w:r w:rsidR="00D51E75" w:rsidRPr="00802893">
        <w:t>Where long-term data is available t</w:t>
      </w:r>
      <w:r w:rsidR="00B57369" w:rsidRPr="00802893">
        <w:t xml:space="preserve">he SI indicators framework can also be used to quantify trajectories </w:t>
      </w:r>
      <w:r w:rsidR="00D51E75" w:rsidRPr="00802893">
        <w:t xml:space="preserve">of sustainable intensification </w:t>
      </w:r>
      <w:r w:rsidR="00B57369" w:rsidRPr="00802893">
        <w:t xml:space="preserve">by comparing indicators from </w:t>
      </w:r>
      <w:r w:rsidR="00D51E75" w:rsidRPr="00802893">
        <w:t xml:space="preserve">all </w:t>
      </w:r>
      <w:r w:rsidR="00B57369" w:rsidRPr="00802893">
        <w:t>domains across time</w:t>
      </w:r>
      <w:r w:rsidR="00D51E75" w:rsidRPr="00802893">
        <w:t xml:space="preserve">. </w:t>
      </w:r>
      <w:r w:rsidR="00B57369" w:rsidRPr="00802893">
        <w:t xml:space="preserve"> </w:t>
      </w:r>
      <w:r w:rsidR="00D51E75" w:rsidRPr="00802893">
        <w:t>[examples include MVP</w:t>
      </w:r>
      <w:r w:rsidR="00DB03E7" w:rsidRPr="00802893">
        <w:t xml:space="preserve"> analysis (in prep)</w:t>
      </w:r>
      <w:r w:rsidR="00D51E75" w:rsidRPr="00802893">
        <w:t xml:space="preserve"> and Ollenburger et al. 2016]</w:t>
      </w:r>
    </w:p>
    <w:p w:rsidR="00A41544" w:rsidRPr="00802893" w:rsidRDefault="00EB249B" w:rsidP="00B57369">
      <w:r w:rsidRPr="00802893">
        <w:t xml:space="preserve">A second type of assessment is to use the lists of indicators by domain to identify potential tradeoffs and synergies from an SI intervention. </w:t>
      </w:r>
      <w:r w:rsidR="00F86294" w:rsidRPr="00802893">
        <w:t xml:space="preserve">In the exercise provided in Appendix 1 researchers can consider how the various indicators listed under each domain might be affected positively or negatively by an intervention that they are investigating or planning to research.  </w:t>
      </w:r>
      <w:r w:rsidR="00B57369" w:rsidRPr="00802893">
        <w:t>Th</w:t>
      </w:r>
      <w:r w:rsidR="00F86294" w:rsidRPr="00802893">
        <w:t xml:space="preserve">is exercise provides a structured means of considering the </w:t>
      </w:r>
      <w:r w:rsidR="00B57369" w:rsidRPr="00802893">
        <w:t xml:space="preserve">broader farming and livelihood systems. This </w:t>
      </w:r>
      <w:r w:rsidR="00F86294" w:rsidRPr="00802893">
        <w:t xml:space="preserve">type of </w:t>
      </w:r>
      <w:r w:rsidR="00B57369" w:rsidRPr="00802893">
        <w:t xml:space="preserve">qualitative assessment should be informed by the scientific literature as well as by discussions with farmers, fellow researchers, NGOs or other stakeholders about the potential direct and indirect effects of a SI intervention. </w:t>
      </w:r>
      <w:r w:rsidR="00F86294" w:rsidRPr="00802893">
        <w:t>By using this exercise</w:t>
      </w:r>
      <w:r w:rsidR="00D702AD" w:rsidRPr="00802893">
        <w:t>,</w:t>
      </w:r>
      <w:r w:rsidR="00B57369" w:rsidRPr="00802893">
        <w:t xml:space="preserve"> researchers </w:t>
      </w:r>
      <w:r w:rsidR="00F86294" w:rsidRPr="00802893">
        <w:t>could</w:t>
      </w:r>
      <w:r w:rsidR="00B57369" w:rsidRPr="00802893">
        <w:t xml:space="preserve"> anticipate potential synergies and tradeoffs and minimize unintended negative consequences by mitigating them through the research design. </w:t>
      </w:r>
      <w:r w:rsidR="00F86294" w:rsidRPr="00802893">
        <w:t>The exercise can also be</w:t>
      </w:r>
      <w:r w:rsidR="00D702AD" w:rsidRPr="00802893">
        <w:t xml:space="preserve"> used during the process of selecting indicators for the type of data collection and assessment described in the previous paragraph. </w:t>
      </w:r>
      <w:r w:rsidR="00B57369" w:rsidRPr="00802893">
        <w:t xml:space="preserve"> </w:t>
      </w:r>
    </w:p>
    <w:p w:rsidR="00B57369" w:rsidRPr="00802893" w:rsidRDefault="00B57369" w:rsidP="00B57369">
      <w:r w:rsidRPr="00802893">
        <w:t>The SI indicators framework could also be used to guide monitoring and evaluation</w:t>
      </w:r>
      <w:r w:rsidR="001829A7" w:rsidRPr="00802893">
        <w:t xml:space="preserve"> (M&amp;E)</w:t>
      </w:r>
      <w:r w:rsidRPr="00802893">
        <w:t xml:space="preserve"> efforts in development projects. All of the key concepts and methods </w:t>
      </w:r>
      <w:r w:rsidR="001829A7" w:rsidRPr="00802893">
        <w:t>for</w:t>
      </w:r>
      <w:r w:rsidRPr="00802893">
        <w:t xml:space="preserve"> measur</w:t>
      </w:r>
      <w:r w:rsidR="001829A7" w:rsidRPr="00802893">
        <w:t>ing</w:t>
      </w:r>
      <w:r w:rsidRPr="00802893">
        <w:t xml:space="preserve"> or estimat</w:t>
      </w:r>
      <w:r w:rsidR="001829A7" w:rsidRPr="00802893">
        <w:t>ing</w:t>
      </w:r>
      <w:r w:rsidRPr="00802893">
        <w:t xml:space="preserve"> the indicators are presented in the framework.  Several considerations would be needed to effectively scal</w:t>
      </w:r>
      <w:r w:rsidR="001829A7" w:rsidRPr="00802893">
        <w:t>e</w:t>
      </w:r>
      <w:r w:rsidRPr="00802893">
        <w:t xml:space="preserve"> up or aggregat</w:t>
      </w:r>
      <w:r w:rsidR="001829A7" w:rsidRPr="00802893">
        <w:t>e</w:t>
      </w:r>
      <w:r w:rsidRPr="00802893">
        <w:t xml:space="preserve"> plot and household level indicators </w:t>
      </w:r>
      <w:r w:rsidR="001829A7" w:rsidRPr="00802893">
        <w:t>to assess</w:t>
      </w:r>
      <w:r w:rsidRPr="00802893">
        <w:t xml:space="preserve"> the project-level effect (such as at the village, watershed or sub-district level).  Nevertheless, the same process for </w:t>
      </w:r>
      <w:r w:rsidR="001829A7" w:rsidRPr="00802893">
        <w:t xml:space="preserve">selecting </w:t>
      </w:r>
      <w:r w:rsidRPr="00802893">
        <w:t>the most relevant indicators and reflecting on synergies and tradeoffs could be applied to M&amp;E for development projects.</w:t>
      </w:r>
    </w:p>
    <w:p w:rsidR="005735D4" w:rsidRPr="00802893" w:rsidRDefault="005735D4" w:rsidP="005735D4">
      <w:pPr>
        <w:rPr>
          <w:i/>
          <w:u w:val="single"/>
        </w:rPr>
      </w:pPr>
      <w:r w:rsidRPr="00802893">
        <w:rPr>
          <w:i/>
          <w:u w:val="single"/>
        </w:rPr>
        <w:t>b. Five domains of Sustainable Intensification</w:t>
      </w:r>
    </w:p>
    <w:p w:rsidR="00B57369" w:rsidRPr="00802893" w:rsidRDefault="001829A7" w:rsidP="00B57369">
      <w:r w:rsidRPr="00802893">
        <w:t xml:space="preserve">Various dimensions of sustainability emerged from extensive discussions with scientists and a review of the literature. These dimensions were classified into five domains including productivity, economic, environment, human condition and social. </w:t>
      </w:r>
      <w:r w:rsidR="00B57369" w:rsidRPr="00802893">
        <w:t xml:space="preserve">The assignment and choice of domains may have some level of ambiguity as some indicators have characteristics </w:t>
      </w:r>
      <w:r w:rsidRPr="00802893">
        <w:t>attributed to</w:t>
      </w:r>
      <w:r w:rsidR="00B57369" w:rsidRPr="00802893">
        <w:t xml:space="preserve"> more than one domain.   For our purpose, the domains are described and organized as follows:</w:t>
      </w:r>
    </w:p>
    <w:p w:rsidR="005735D4" w:rsidRPr="00802893" w:rsidRDefault="005735D4" w:rsidP="005735D4">
      <w:r w:rsidRPr="00802893">
        <w:rPr>
          <w:b/>
          <w:u w:val="single"/>
        </w:rPr>
        <w:t>Productivity</w:t>
      </w:r>
      <w:r w:rsidRPr="00802893">
        <w:rPr>
          <w:u w:val="single"/>
        </w:rPr>
        <w:t>:</w:t>
      </w:r>
      <w:r w:rsidRPr="00802893">
        <w:t xml:space="preserve"> </w:t>
      </w:r>
      <w:r w:rsidR="001829A7" w:rsidRPr="00802893">
        <w:t>Increasing productivity is the essential characteristic of intensification, with the goal of increasing output per unit input</w:t>
      </w:r>
      <w:r w:rsidR="00EB1C4F" w:rsidRPr="00802893">
        <w:t xml:space="preserve"> per unit time (season or year)</w:t>
      </w:r>
      <w:r w:rsidR="001829A7" w:rsidRPr="00802893">
        <w:t>. Following the SI literature</w:t>
      </w:r>
      <w:r w:rsidR="00F94067" w:rsidRPr="00802893">
        <w:t>,</w:t>
      </w:r>
      <w:r w:rsidR="001829A7" w:rsidRPr="00802893">
        <w:t xml:space="preserve"> </w:t>
      </w:r>
      <w:r w:rsidR="00F94067" w:rsidRPr="00802893">
        <w:t>t</w:t>
      </w:r>
      <w:r w:rsidR="00B57369" w:rsidRPr="00802893">
        <w:t xml:space="preserve">his domain focuses on land as a </w:t>
      </w:r>
      <w:r w:rsidR="00F94067" w:rsidRPr="00802893">
        <w:t>critical input</w:t>
      </w:r>
      <w:r w:rsidR="00B57369" w:rsidRPr="00802893">
        <w:t xml:space="preserve">, </w:t>
      </w:r>
      <w:r w:rsidR="002A5AC5">
        <w:t>and the consequences both positive and negative to land degradation and habitat loss</w:t>
      </w:r>
      <w:r w:rsidR="00B57369" w:rsidRPr="00802893">
        <w:t xml:space="preserve">.  </w:t>
      </w:r>
      <w:r w:rsidR="002A5AC5">
        <w:t>O</w:t>
      </w:r>
      <w:r w:rsidR="00F94067" w:rsidRPr="00802893">
        <w:t>ther</w:t>
      </w:r>
      <w:r w:rsidR="00B57369" w:rsidRPr="00802893">
        <w:t xml:space="preserve"> input</w:t>
      </w:r>
      <w:r w:rsidR="00F94067" w:rsidRPr="00802893">
        <w:t>s</w:t>
      </w:r>
      <w:r w:rsidR="002A5AC5">
        <w:t xml:space="preserve"> associated with intensification </w:t>
      </w:r>
      <w:r w:rsidR="00B57369" w:rsidRPr="00802893">
        <w:t>(such as labor</w:t>
      </w:r>
      <w:r w:rsidR="00F94067" w:rsidRPr="00802893">
        <w:t xml:space="preserve">, </w:t>
      </w:r>
      <w:r w:rsidR="002A5AC5">
        <w:t xml:space="preserve">water quality, </w:t>
      </w:r>
      <w:r w:rsidR="00F94067" w:rsidRPr="00802893">
        <w:t>fertilizer and capital</w:t>
      </w:r>
      <w:r w:rsidR="00B57369" w:rsidRPr="00802893">
        <w:t>) are captured in the economic domain.</w:t>
      </w:r>
    </w:p>
    <w:p w:rsidR="005735D4" w:rsidRPr="00802893" w:rsidRDefault="005735D4" w:rsidP="005735D4">
      <w:r w:rsidRPr="00802893">
        <w:rPr>
          <w:b/>
          <w:color w:val="2E74B5" w:themeColor="accent1" w:themeShade="BF"/>
          <w:u w:val="single"/>
        </w:rPr>
        <w:lastRenderedPageBreak/>
        <w:t>Economic</w:t>
      </w:r>
      <w:r w:rsidRPr="00802893">
        <w:rPr>
          <w:color w:val="2E74B5" w:themeColor="accent1" w:themeShade="BF"/>
          <w:u w:val="single"/>
        </w:rPr>
        <w:t>:</w:t>
      </w:r>
      <w:r w:rsidRPr="00802893">
        <w:t xml:space="preserve"> </w:t>
      </w:r>
      <w:r w:rsidR="00B57369" w:rsidRPr="00802893">
        <w:t>This domain focuses on issues directly related to the profitability of agricultural activities</w:t>
      </w:r>
      <w:r w:rsidR="00EB1C4F" w:rsidRPr="00802893">
        <w:t xml:space="preserve"> and returns to factors of production</w:t>
      </w:r>
      <w:r w:rsidR="00B57369" w:rsidRPr="00802893">
        <w:t>.  In addition to profitability</w:t>
      </w:r>
      <w:r w:rsidR="00F94067" w:rsidRPr="00802893">
        <w:t>,</w:t>
      </w:r>
      <w:r w:rsidR="00B57369" w:rsidRPr="00802893">
        <w:t xml:space="preserve"> this domain includes indicators related to the productivity of inputs </w:t>
      </w:r>
      <w:r w:rsidR="00F94067" w:rsidRPr="00802893">
        <w:t>apart from</w:t>
      </w:r>
      <w:r w:rsidR="00B57369" w:rsidRPr="00802893">
        <w:t xml:space="preserve"> land </w:t>
      </w:r>
      <w:r w:rsidR="00F94067" w:rsidRPr="00802893">
        <w:t xml:space="preserve">including </w:t>
      </w:r>
      <w:r w:rsidR="00B57369" w:rsidRPr="00802893">
        <w:t>water, nutrients, labor</w:t>
      </w:r>
      <w:r w:rsidR="00F94067" w:rsidRPr="00802893">
        <w:t xml:space="preserve"> and</w:t>
      </w:r>
      <w:r w:rsidR="00B57369" w:rsidRPr="00802893">
        <w:t xml:space="preserve"> capital</w:t>
      </w:r>
      <w:r w:rsidR="00F94067" w:rsidRPr="00802893">
        <w:t>.</w:t>
      </w:r>
      <w:r w:rsidR="00B57369" w:rsidRPr="00802893">
        <w:t xml:space="preserve"> </w:t>
      </w:r>
      <w:r w:rsidR="00F94067" w:rsidRPr="00802893">
        <w:t xml:space="preserve">Furthermore, </w:t>
      </w:r>
      <w:r w:rsidR="00B57369" w:rsidRPr="00802893">
        <w:t>indicators likely to affect the probability of investment in enhancing productivity (market participation)</w:t>
      </w:r>
      <w:r w:rsidR="00F94067" w:rsidRPr="00802893">
        <w:t xml:space="preserve"> are included</w:t>
      </w:r>
      <w:r w:rsidR="00B57369" w:rsidRPr="00802893">
        <w:t xml:space="preserve">.  </w:t>
      </w:r>
    </w:p>
    <w:p w:rsidR="005735D4" w:rsidRPr="00802893" w:rsidRDefault="005735D4" w:rsidP="005735D4">
      <w:r w:rsidRPr="00802893">
        <w:rPr>
          <w:b/>
          <w:color w:val="70AD47" w:themeColor="accent6"/>
          <w:u w:val="single"/>
        </w:rPr>
        <w:t>Environment</w:t>
      </w:r>
      <w:r w:rsidRPr="00802893">
        <w:rPr>
          <w:color w:val="70AD47" w:themeColor="accent6"/>
          <w:u w:val="single"/>
        </w:rPr>
        <w:t>:</w:t>
      </w:r>
      <w:r w:rsidRPr="00802893">
        <w:t xml:space="preserve"> </w:t>
      </w:r>
      <w:r w:rsidR="00060D66" w:rsidRPr="00802893">
        <w:t xml:space="preserve">This domain focuses on the natural resource base </w:t>
      </w:r>
      <w:r w:rsidR="00F94067" w:rsidRPr="00802893">
        <w:t xml:space="preserve">supporting </w:t>
      </w:r>
      <w:r w:rsidR="00060D66" w:rsidRPr="00802893">
        <w:t>agriculture (</w:t>
      </w:r>
      <w:r w:rsidR="00F94067" w:rsidRPr="00802893">
        <w:t xml:space="preserve">e.g. </w:t>
      </w:r>
      <w:r w:rsidR="00060D66" w:rsidRPr="00802893">
        <w:t>soil, water), the environmental services directly affected by agricultural practices (</w:t>
      </w:r>
      <w:r w:rsidR="00F94067" w:rsidRPr="00802893">
        <w:t xml:space="preserve">e.g. </w:t>
      </w:r>
      <w:r w:rsidR="00060D66" w:rsidRPr="00802893">
        <w:t>habitat</w:t>
      </w:r>
      <w:r w:rsidR="00F94067" w:rsidRPr="00802893">
        <w:t>, water holding capacity</w:t>
      </w:r>
      <w:r w:rsidR="00060D66" w:rsidRPr="00802893">
        <w:t>) and the level of pollution coming from agriculture (pesticides, greenhouse gases).</w:t>
      </w:r>
    </w:p>
    <w:p w:rsidR="005735D4" w:rsidRPr="00802893" w:rsidRDefault="005735D4" w:rsidP="005735D4">
      <w:r w:rsidRPr="00802893">
        <w:rPr>
          <w:b/>
          <w:color w:val="CC3300"/>
          <w:u w:val="single"/>
        </w:rPr>
        <w:t>Human condition</w:t>
      </w:r>
      <w:r w:rsidR="00F86294" w:rsidRPr="00802893">
        <w:rPr>
          <w:color w:val="C00000"/>
          <w:u w:val="single"/>
        </w:rPr>
        <w:t>:</w:t>
      </w:r>
      <w:r w:rsidRPr="00802893">
        <w:t xml:space="preserve"> This domain contains indicators that pertain largely to the individual</w:t>
      </w:r>
      <w:r w:rsidR="00F94067" w:rsidRPr="00802893">
        <w:t xml:space="preserve"> </w:t>
      </w:r>
      <w:r w:rsidR="00060D66" w:rsidRPr="00802893">
        <w:t>or household</w:t>
      </w:r>
      <w:r w:rsidRPr="00802893">
        <w:t xml:space="preserve">, </w:t>
      </w:r>
      <w:r w:rsidR="00F94067" w:rsidRPr="00802893">
        <w:t>including</w:t>
      </w:r>
      <w:r w:rsidRPr="00802893">
        <w:t xml:space="preserve"> nutrition status, food security, and capacity to learn and adapt. </w:t>
      </w:r>
      <w:r w:rsidR="00726500" w:rsidRPr="00802893">
        <w:t>These indicators affect an individual and do not require social interaction or interpersonal relationships. While t</w:t>
      </w:r>
      <w:r w:rsidRPr="00802893">
        <w:t xml:space="preserve">hese concepts are dependent on social interactions </w:t>
      </w:r>
      <w:r w:rsidR="00F94067" w:rsidRPr="00802893">
        <w:t>(</w:t>
      </w:r>
      <w:r w:rsidR="003F1AB6" w:rsidRPr="00802893">
        <w:t>such as wit</w:t>
      </w:r>
      <w:r w:rsidR="00726500" w:rsidRPr="00802893">
        <w:t>hin the household or community), they</w:t>
      </w:r>
      <w:r w:rsidRPr="00802893">
        <w:t xml:space="preserve"> are distinct from those in the social domain which directly focus on inter-personal relationships. </w:t>
      </w:r>
    </w:p>
    <w:p w:rsidR="005735D4" w:rsidRPr="00802893" w:rsidRDefault="005735D4" w:rsidP="005735D4">
      <w:r w:rsidRPr="00802893">
        <w:rPr>
          <w:b/>
          <w:color w:val="FF9900"/>
          <w:u w:val="single"/>
        </w:rPr>
        <w:t>Social</w:t>
      </w:r>
      <w:r w:rsidR="00F86294" w:rsidRPr="00802893">
        <w:rPr>
          <w:b/>
          <w:color w:val="FF9900"/>
          <w:u w:val="single"/>
        </w:rPr>
        <w:t>:</w:t>
      </w:r>
      <w:r w:rsidRPr="00802893">
        <w:t xml:space="preserve"> This domain focuses on social interactions: equitable relationships across gender within the household, equitable relationships</w:t>
      </w:r>
      <w:r w:rsidR="00FC4394" w:rsidRPr="00802893">
        <w:t xml:space="preserve"> across social groups in a community or</w:t>
      </w:r>
      <w:r w:rsidRPr="00802893">
        <w:t xml:space="preserve"> landscape, the level of collective action and the ability to resolve conflicts</w:t>
      </w:r>
      <w:r w:rsidR="003F1AB6" w:rsidRPr="00802893">
        <w:t xml:space="preserve"> related to agriculture and natural resource management</w:t>
      </w:r>
      <w:r w:rsidRPr="00802893">
        <w:t xml:space="preserve">. </w:t>
      </w:r>
    </w:p>
    <w:p w:rsidR="005735D4" w:rsidRPr="00802893" w:rsidRDefault="005735D4" w:rsidP="005735D4">
      <w:pPr>
        <w:rPr>
          <w:i/>
          <w:u w:val="single"/>
        </w:rPr>
      </w:pPr>
      <w:r w:rsidRPr="00802893">
        <w:rPr>
          <w:i/>
          <w:u w:val="single"/>
        </w:rPr>
        <w:t>c. Scales of analysis</w:t>
      </w:r>
    </w:p>
    <w:p w:rsidR="00060D66" w:rsidRPr="00802893" w:rsidRDefault="00060D66" w:rsidP="00060D66">
      <w:r w:rsidRPr="00802893">
        <w:t xml:space="preserve">Measuring indicators </w:t>
      </w:r>
      <w:r w:rsidR="003F1AB6" w:rsidRPr="00802893">
        <w:t xml:space="preserve">to </w:t>
      </w:r>
      <w:r w:rsidRPr="00802893">
        <w:t xml:space="preserve">assess sustainable intensification typically requires observing parameters at </w:t>
      </w:r>
      <w:r w:rsidR="00EB1C4F" w:rsidRPr="00802893">
        <w:t>a given scale and determines the unit of an</w:t>
      </w:r>
      <w:r w:rsidR="002F702D" w:rsidRPr="00802893">
        <w:t>alysis, sampling framework, and protocols to be used</w:t>
      </w:r>
      <w:r w:rsidRPr="00802893">
        <w:t>.   Th</w:t>
      </w:r>
      <w:r w:rsidR="003F1AB6" w:rsidRPr="00802893">
        <w:t>is</w:t>
      </w:r>
      <w:r w:rsidRPr="00802893">
        <w:t xml:space="preserve"> framework includes four scales of analysis – plot level, farm level, household level and the “landscape or administrative unit”</w:t>
      </w:r>
      <w:r w:rsidR="003F1AB6" w:rsidRPr="00802893">
        <w:t>.</w:t>
      </w:r>
      <w:r w:rsidRPr="00802893">
        <w:t xml:space="preserve"> </w:t>
      </w:r>
      <w:r w:rsidR="003F1AB6" w:rsidRPr="00802893">
        <w:t>The landscape or administrative unit scale</w:t>
      </w:r>
      <w:r w:rsidRPr="00802893">
        <w:t xml:space="preserve"> could </w:t>
      </w:r>
      <w:r w:rsidR="003F1AB6" w:rsidRPr="00802893">
        <w:t>be defined as</w:t>
      </w:r>
      <w:r w:rsidRPr="00802893">
        <w:t xml:space="preserve"> community, watershed, district, province or even </w:t>
      </w:r>
      <w:r w:rsidR="003F1AB6" w:rsidRPr="00802893">
        <w:t xml:space="preserve">the </w:t>
      </w:r>
      <w:r w:rsidRPr="00802893">
        <w:t>nation</w:t>
      </w:r>
      <w:r w:rsidR="003F1AB6" w:rsidRPr="00802893">
        <w:t xml:space="preserve"> as a whole</w:t>
      </w:r>
      <w:r w:rsidRPr="00802893">
        <w:t xml:space="preserve">. </w:t>
      </w:r>
      <w:r w:rsidR="003F1AB6" w:rsidRPr="00802893">
        <w:t>Observing</w:t>
      </w:r>
      <w:r w:rsidRPr="00802893">
        <w:t xml:space="preserve"> only one scale can be useful for </w:t>
      </w:r>
      <w:r w:rsidR="003F1AB6" w:rsidRPr="00802893">
        <w:t xml:space="preserve">specific </w:t>
      </w:r>
      <w:r w:rsidRPr="00802893">
        <w:t xml:space="preserve">analyses but </w:t>
      </w:r>
      <w:r w:rsidR="003F1AB6" w:rsidRPr="00802893">
        <w:t>it is important to realize that by</w:t>
      </w:r>
      <w:r w:rsidRPr="00802893">
        <w:t xml:space="preserve"> ignoring lower or higher scales </w:t>
      </w:r>
      <w:r w:rsidR="003F1AB6" w:rsidRPr="00802893">
        <w:t xml:space="preserve">the analysis </w:t>
      </w:r>
      <w:r w:rsidRPr="00802893">
        <w:t>may not detect</w:t>
      </w:r>
      <w:r w:rsidR="003F1AB6" w:rsidRPr="00802893">
        <w:t xml:space="preserve"> tradeoffs at scales other than the</w:t>
      </w:r>
      <w:r w:rsidRPr="00802893">
        <w:t xml:space="preserve"> scale of interest. Also</w:t>
      </w:r>
      <w:r w:rsidR="004E405B">
        <w:t>,</w:t>
      </w:r>
      <w:r w:rsidRPr="00802893">
        <w:t xml:space="preserve"> focusing on only one scale fails to consider important interactions across scales.  </w:t>
      </w:r>
    </w:p>
    <w:p w:rsidR="00BF3D08" w:rsidRPr="00802893" w:rsidRDefault="002963F5" w:rsidP="00B04F93">
      <w:pPr>
        <w:pStyle w:val="Heading1"/>
        <w:spacing w:before="0" w:after="120"/>
        <w:rPr>
          <w:b w:val="0"/>
        </w:rPr>
      </w:pPr>
      <w:bookmarkStart w:id="4" w:name="_Toc466876818"/>
      <w:r w:rsidRPr="00802893">
        <w:rPr>
          <w:rFonts w:asciiTheme="minorHAnsi" w:hAnsiTheme="minorHAnsi"/>
        </w:rPr>
        <w:t xml:space="preserve">3. Approach </w:t>
      </w:r>
      <w:r w:rsidR="0015187B" w:rsidRPr="00802893">
        <w:rPr>
          <w:rFonts w:asciiTheme="minorHAnsi" w:hAnsiTheme="minorHAnsi"/>
        </w:rPr>
        <w:t xml:space="preserve">used </w:t>
      </w:r>
      <w:r w:rsidRPr="00802893">
        <w:rPr>
          <w:rFonts w:asciiTheme="minorHAnsi" w:hAnsiTheme="minorHAnsi"/>
        </w:rPr>
        <w:t xml:space="preserve">to </w:t>
      </w:r>
      <w:r w:rsidR="0015187B" w:rsidRPr="00802893">
        <w:rPr>
          <w:rFonts w:asciiTheme="minorHAnsi" w:hAnsiTheme="minorHAnsi"/>
        </w:rPr>
        <w:t>refine</w:t>
      </w:r>
      <w:r w:rsidRPr="00802893">
        <w:rPr>
          <w:rFonts w:asciiTheme="minorHAnsi" w:hAnsiTheme="minorHAnsi"/>
        </w:rPr>
        <w:t xml:space="preserve"> </w:t>
      </w:r>
      <w:r w:rsidR="00362C2C" w:rsidRPr="00802893">
        <w:rPr>
          <w:rFonts w:asciiTheme="minorHAnsi" w:hAnsiTheme="minorHAnsi"/>
        </w:rPr>
        <w:t>sustainability indicators</w:t>
      </w:r>
      <w:r w:rsidRPr="00802893">
        <w:rPr>
          <w:rFonts w:asciiTheme="minorHAnsi" w:hAnsiTheme="minorHAnsi"/>
        </w:rPr>
        <w:t xml:space="preserve"> </w:t>
      </w:r>
      <w:bookmarkEnd w:id="4"/>
    </w:p>
    <w:p w:rsidR="00421375" w:rsidRPr="00802893" w:rsidRDefault="006E2194" w:rsidP="00A9350E">
      <w:r w:rsidRPr="00802893">
        <w:t>To</w:t>
      </w:r>
      <w:r w:rsidR="00A824EA" w:rsidRPr="00802893">
        <w:t xml:space="preserve"> develop a flexible </w:t>
      </w:r>
      <w:r w:rsidRPr="00802893">
        <w:t xml:space="preserve">framework, we </w:t>
      </w:r>
      <w:r w:rsidR="00A824EA" w:rsidRPr="00802893">
        <w:t>explor</w:t>
      </w:r>
      <w:r w:rsidRPr="00802893">
        <w:t>ed the</w:t>
      </w:r>
      <w:r w:rsidR="00A824EA" w:rsidRPr="00802893">
        <w:t xml:space="preserve"> literature and interact</w:t>
      </w:r>
      <w:r w:rsidRPr="00802893">
        <w:t>ed</w:t>
      </w:r>
      <w:r w:rsidR="00A824EA" w:rsidRPr="00802893">
        <w:t xml:space="preserve"> with scientist to obtain a list of critical indicators and then </w:t>
      </w:r>
      <w:r w:rsidRPr="00802893">
        <w:t>analyzed them for their</w:t>
      </w:r>
      <w:r w:rsidR="00A824EA" w:rsidRPr="00802893">
        <w:t xml:space="preserve"> precis</w:t>
      </w:r>
      <w:r w:rsidRPr="00802893">
        <w:t>ion and their</w:t>
      </w:r>
      <w:r w:rsidR="00A824EA" w:rsidRPr="00802893">
        <w:t xml:space="preserve"> eas</w:t>
      </w:r>
      <w:r w:rsidRPr="00802893">
        <w:t>iness</w:t>
      </w:r>
      <w:r w:rsidR="00A824EA" w:rsidRPr="00802893">
        <w:t xml:space="preserve"> to measure</w:t>
      </w:r>
      <w:r w:rsidR="00421375" w:rsidRPr="00802893">
        <w:t xml:space="preserve">.  </w:t>
      </w:r>
      <w:r w:rsidRPr="00802893">
        <w:t>We also carried out f</w:t>
      </w:r>
      <w:r w:rsidR="00F90E27" w:rsidRPr="00802893">
        <w:t xml:space="preserve">ield visits to interact with scientists and stakeholders (farmers and project partners) to obtain insight in the process of stakeholder engagement, data collection, indicator generation, and perception by participants in the process. </w:t>
      </w:r>
    </w:p>
    <w:p w:rsidR="006E2194" w:rsidRPr="00802893" w:rsidRDefault="006E2194" w:rsidP="006E2194">
      <w:r w:rsidRPr="00802893">
        <w:t xml:space="preserve">A suite of indicators </w:t>
      </w:r>
      <w:r w:rsidR="0015187B" w:rsidRPr="00802893">
        <w:t>has</w:t>
      </w:r>
      <w:r w:rsidRPr="00802893">
        <w:t xml:space="preserve"> been proposed and included in the framework from our visits and interactions with scientist that include: </w:t>
      </w:r>
    </w:p>
    <w:p w:rsidR="006E2194" w:rsidRPr="00802893" w:rsidRDefault="006E2194" w:rsidP="006E2194">
      <w:pPr>
        <w:pStyle w:val="ListParagraph"/>
        <w:numPr>
          <w:ilvl w:val="1"/>
          <w:numId w:val="15"/>
        </w:numPr>
      </w:pPr>
      <w:r w:rsidRPr="00802893">
        <w:t>Africa RISING meeting with steering committee members</w:t>
      </w:r>
    </w:p>
    <w:p w:rsidR="006E2194" w:rsidRPr="00802893" w:rsidRDefault="006E2194" w:rsidP="006E2194">
      <w:pPr>
        <w:pStyle w:val="ListParagraph"/>
        <w:numPr>
          <w:ilvl w:val="1"/>
          <w:numId w:val="15"/>
        </w:numPr>
      </w:pPr>
      <w:r w:rsidRPr="00802893">
        <w:t xml:space="preserve">Africa RISING Project in Mali and Millennium Villages Project in Mali. </w:t>
      </w:r>
    </w:p>
    <w:p w:rsidR="006E2194" w:rsidRPr="00802893" w:rsidRDefault="006E2194" w:rsidP="006E2194">
      <w:pPr>
        <w:pStyle w:val="ListParagraph"/>
        <w:numPr>
          <w:ilvl w:val="1"/>
          <w:numId w:val="15"/>
        </w:numPr>
      </w:pPr>
      <w:r w:rsidRPr="00802893">
        <w:t xml:space="preserve">Africa RISING project sites in Ethiopia </w:t>
      </w:r>
    </w:p>
    <w:p w:rsidR="006E2194" w:rsidRPr="00802893" w:rsidRDefault="006E2194" w:rsidP="006E2194">
      <w:pPr>
        <w:pStyle w:val="ListParagraph"/>
        <w:numPr>
          <w:ilvl w:val="1"/>
          <w:numId w:val="15"/>
        </w:numPr>
      </w:pPr>
      <w:r w:rsidRPr="00802893">
        <w:t>Interaction with scientist at the annual meeting for the sustainable intensification innovation lab (SIIL)</w:t>
      </w:r>
    </w:p>
    <w:p w:rsidR="006E2194" w:rsidRDefault="006E2194" w:rsidP="006E2194">
      <w:pPr>
        <w:pStyle w:val="ListParagraph"/>
        <w:numPr>
          <w:ilvl w:val="1"/>
          <w:numId w:val="15"/>
        </w:numPr>
      </w:pPr>
      <w:r w:rsidRPr="00802893">
        <w:t>CIALCA project in Rwanda</w:t>
      </w:r>
    </w:p>
    <w:p w:rsidR="00D97BD5" w:rsidRPr="00802893" w:rsidRDefault="00D97BD5" w:rsidP="006E2194">
      <w:pPr>
        <w:pStyle w:val="ListParagraph"/>
        <w:numPr>
          <w:ilvl w:val="1"/>
          <w:numId w:val="15"/>
        </w:numPr>
      </w:pPr>
      <w:r>
        <w:t>An on-line survey of SI researchers – June 2016</w:t>
      </w:r>
    </w:p>
    <w:p w:rsidR="002F702D" w:rsidRDefault="002F702D" w:rsidP="006E2194">
      <w:pPr>
        <w:pStyle w:val="ListParagraph"/>
        <w:numPr>
          <w:ilvl w:val="1"/>
          <w:numId w:val="15"/>
        </w:numPr>
      </w:pPr>
      <w:r w:rsidRPr="00802893">
        <w:t xml:space="preserve">AfricaRISING </w:t>
      </w:r>
      <w:r w:rsidR="00D97BD5">
        <w:t>ESA Phase 1 Legacy meeting – Tanzania, July 2016</w:t>
      </w:r>
    </w:p>
    <w:p w:rsidR="00D97BD5" w:rsidRPr="00802893" w:rsidRDefault="00D97BD5" w:rsidP="006E2194">
      <w:pPr>
        <w:pStyle w:val="ListParagraph"/>
        <w:numPr>
          <w:ilvl w:val="1"/>
          <w:numId w:val="15"/>
        </w:numPr>
      </w:pPr>
      <w:r>
        <w:t>Africa RISING ESA Phase 2 planning meeting – Malawi, October 2016</w:t>
      </w:r>
    </w:p>
    <w:p w:rsidR="006F069C" w:rsidRPr="00802893" w:rsidRDefault="00491D38" w:rsidP="00A9350E">
      <w:r w:rsidRPr="00802893">
        <w:t xml:space="preserve">This process has </w:t>
      </w:r>
      <w:r w:rsidR="002A5AC5">
        <w:t xml:space="preserve">identified </w:t>
      </w:r>
      <w:r w:rsidRPr="00802893">
        <w:t>data and indicator gaps</w:t>
      </w:r>
      <w:r w:rsidR="002A5AC5">
        <w:t xml:space="preserve"> in the framework but also us data collected in various projects</w:t>
      </w:r>
      <w:r w:rsidRPr="00802893">
        <w:t>.  In situations where data gaps exist, we are proposing data collection methods to fill this gap</w:t>
      </w:r>
      <w:r w:rsidR="006E2194" w:rsidRPr="00802893">
        <w:t>.</w:t>
      </w:r>
      <w:r w:rsidRPr="00802893">
        <w:t xml:space="preserve"> </w:t>
      </w:r>
      <w:r w:rsidR="006E2194" w:rsidRPr="00802893">
        <w:t>W</w:t>
      </w:r>
      <w:r w:rsidRPr="00802893">
        <w:t xml:space="preserve">here new indicators are proposed, </w:t>
      </w:r>
      <w:r w:rsidR="006E2194" w:rsidRPr="00802893">
        <w:t>we plan to</w:t>
      </w:r>
      <w:r w:rsidRPr="00802893">
        <w:t xml:space="preserve"> present</w:t>
      </w:r>
      <w:r w:rsidR="006E2194" w:rsidRPr="00802893">
        <w:t xml:space="preserve"> those indicators</w:t>
      </w:r>
      <w:r w:rsidRPr="00802893">
        <w:t xml:space="preserve"> to experts to provide information on </w:t>
      </w:r>
      <w:r w:rsidR="006E2194" w:rsidRPr="00802893">
        <w:t>their</w:t>
      </w:r>
      <w:r w:rsidRPr="00802893">
        <w:t xml:space="preserve"> relevance and </w:t>
      </w:r>
      <w:r w:rsidRPr="00802893">
        <w:lastRenderedPageBreak/>
        <w:t xml:space="preserve">measurability.  </w:t>
      </w:r>
      <w:r w:rsidR="006E2194" w:rsidRPr="00802893">
        <w:t>A s</w:t>
      </w:r>
      <w:r w:rsidR="00A824EA" w:rsidRPr="00802893">
        <w:t>imilar approach has</w:t>
      </w:r>
      <w:r w:rsidR="00F90E27" w:rsidRPr="00802893">
        <w:t xml:space="preserve"> been used by ear</w:t>
      </w:r>
      <w:r w:rsidRPr="00802893">
        <w:t>lier studies (Zu</w:t>
      </w:r>
      <w:r w:rsidR="006E2194" w:rsidRPr="00802893">
        <w:t>r</w:t>
      </w:r>
      <w:r w:rsidRPr="00802893">
        <w:t>e</w:t>
      </w:r>
      <w:r w:rsidR="006E2194" w:rsidRPr="00802893">
        <w:t>k</w:t>
      </w:r>
      <w:r w:rsidRPr="00802893">
        <w:t xml:space="preserve"> et al., 201</w:t>
      </w:r>
      <w:r w:rsidR="00F90E27" w:rsidRPr="00802893">
        <w:t>5; Tayl</w:t>
      </w:r>
      <w:r w:rsidR="00A824EA" w:rsidRPr="00802893">
        <w:t>o</w:t>
      </w:r>
      <w:r w:rsidR="00F90E27" w:rsidRPr="00802893">
        <w:t xml:space="preserve">r et al, 1993; Van der Werf </w:t>
      </w:r>
      <w:r w:rsidR="00C113D2" w:rsidRPr="00802893">
        <w:t xml:space="preserve">and Zimmer 1998) </w:t>
      </w:r>
      <w:r w:rsidRPr="00802893">
        <w:t>to</w:t>
      </w:r>
      <w:r w:rsidR="00C113D2" w:rsidRPr="00802893">
        <w:t xml:space="preserve"> refin</w:t>
      </w:r>
      <w:r w:rsidR="006E2194" w:rsidRPr="00802893">
        <w:t>e</w:t>
      </w:r>
      <w:r w:rsidR="00C113D2" w:rsidRPr="00802893">
        <w:t xml:space="preserve"> indicators</w:t>
      </w:r>
      <w:r w:rsidR="00F90E27" w:rsidRPr="00802893">
        <w:t xml:space="preserve"> in situations where no other possibility of validation exists (</w:t>
      </w:r>
      <w:r w:rsidR="006E2194" w:rsidRPr="00802893">
        <w:t xml:space="preserve">i.e. a </w:t>
      </w:r>
      <w:r w:rsidR="00F90E27" w:rsidRPr="00802893">
        <w:t>new indicator</w:t>
      </w:r>
      <w:r w:rsidR="006E2194" w:rsidRPr="00802893">
        <w:t xml:space="preserve"> is</w:t>
      </w:r>
      <w:r w:rsidR="00F90E27" w:rsidRPr="00802893">
        <w:t xml:space="preserve"> proposed but with no data to estimate it).  </w:t>
      </w:r>
    </w:p>
    <w:p w:rsidR="0049570F" w:rsidRPr="002E11FC" w:rsidRDefault="009A6256" w:rsidP="001C4C77">
      <w:pPr>
        <w:rPr>
          <w:vertAlign w:val="superscript"/>
        </w:rPr>
      </w:pPr>
      <w:r>
        <w:rPr>
          <w:u w:val="single"/>
        </w:rPr>
        <w:t xml:space="preserve"> </w:t>
      </w:r>
      <w:r w:rsidR="0049570F" w:rsidRPr="002E11FC">
        <w:rPr>
          <w:b/>
        </w:rPr>
        <w:t xml:space="preserve">Table 1. </w:t>
      </w:r>
      <w:r w:rsidR="0071506B">
        <w:t>Commonly measured indicators us</w:t>
      </w:r>
      <w:r w:rsidR="0049570F" w:rsidRPr="0049570F">
        <w:t xml:space="preserve">ed by SI researchers who participated in an on-line survey </w:t>
      </w:r>
      <w:r w:rsidR="0049570F">
        <w:rPr>
          <w:vertAlign w:val="superscript"/>
        </w:rPr>
        <w:t>1</w:t>
      </w:r>
    </w:p>
    <w:tbl>
      <w:tblPr>
        <w:tblW w:w="10400" w:type="dxa"/>
        <w:tblInd w:w="93" w:type="dxa"/>
        <w:tblLook w:val="04A0"/>
      </w:tblPr>
      <w:tblGrid>
        <w:gridCol w:w="2080"/>
        <w:gridCol w:w="2080"/>
        <w:gridCol w:w="2080"/>
        <w:gridCol w:w="2080"/>
        <w:gridCol w:w="2080"/>
      </w:tblGrid>
      <w:tr w:rsidR="000534EE" w:rsidRPr="00802893" w:rsidTr="002E11FC">
        <w:trPr>
          <w:trHeight w:val="300"/>
        </w:trPr>
        <w:tc>
          <w:tcPr>
            <w:tcW w:w="2080" w:type="dxa"/>
            <w:tcBorders>
              <w:top w:val="single" w:sz="4" w:space="0" w:color="auto"/>
              <w:left w:val="nil"/>
              <w:bottom w:val="single" w:sz="4" w:space="0" w:color="auto"/>
              <w:right w:val="nil"/>
            </w:tcBorders>
            <w:shd w:val="clear" w:color="auto" w:fill="auto"/>
            <w:noWrap/>
            <w:vAlign w:val="bottom"/>
            <w:hideMark/>
          </w:tcPr>
          <w:p w:rsidR="000534EE" w:rsidRPr="00802893" w:rsidRDefault="000534EE" w:rsidP="000534EE">
            <w:pPr>
              <w:spacing w:after="0" w:line="240" w:lineRule="auto"/>
              <w:rPr>
                <w:rFonts w:ascii="Calibri" w:eastAsia="Times New Roman" w:hAnsi="Calibri" w:cs="Times New Roman"/>
                <w:b/>
                <w:bCs/>
                <w:color w:val="000000"/>
              </w:rPr>
            </w:pPr>
            <w:r w:rsidRPr="00802893">
              <w:rPr>
                <w:rFonts w:ascii="Calibri" w:eastAsia="Times New Roman" w:hAnsi="Calibri" w:cs="Times New Roman"/>
                <w:b/>
                <w:bCs/>
                <w:color w:val="000000"/>
              </w:rPr>
              <w:t>Productiv</w:t>
            </w:r>
            <w:r w:rsidR="00B57369" w:rsidRPr="00802893">
              <w:rPr>
                <w:rFonts w:ascii="Calibri" w:eastAsia="Times New Roman" w:hAnsi="Calibri" w:cs="Times New Roman"/>
                <w:b/>
                <w:bCs/>
                <w:color w:val="000000"/>
              </w:rPr>
              <w:t>i</w:t>
            </w:r>
            <w:r w:rsidRPr="00802893">
              <w:rPr>
                <w:rFonts w:ascii="Calibri" w:eastAsia="Times New Roman" w:hAnsi="Calibri" w:cs="Times New Roman"/>
                <w:b/>
                <w:bCs/>
                <w:color w:val="000000"/>
              </w:rPr>
              <w:t xml:space="preserve">ty </w:t>
            </w:r>
          </w:p>
        </w:tc>
        <w:tc>
          <w:tcPr>
            <w:tcW w:w="2080" w:type="dxa"/>
            <w:tcBorders>
              <w:top w:val="single" w:sz="4" w:space="0" w:color="auto"/>
              <w:left w:val="nil"/>
              <w:bottom w:val="single" w:sz="4" w:space="0" w:color="auto"/>
              <w:right w:val="nil"/>
            </w:tcBorders>
            <w:shd w:val="clear" w:color="auto" w:fill="auto"/>
            <w:noWrap/>
            <w:vAlign w:val="bottom"/>
            <w:hideMark/>
          </w:tcPr>
          <w:p w:rsidR="000534EE" w:rsidRPr="00802893" w:rsidRDefault="000534EE" w:rsidP="000534EE">
            <w:pPr>
              <w:spacing w:after="0" w:line="240" w:lineRule="auto"/>
              <w:rPr>
                <w:rFonts w:ascii="Calibri" w:eastAsia="Times New Roman" w:hAnsi="Calibri" w:cs="Times New Roman"/>
                <w:b/>
                <w:bCs/>
                <w:color w:val="000000"/>
              </w:rPr>
            </w:pPr>
            <w:r w:rsidRPr="00802893">
              <w:rPr>
                <w:rFonts w:ascii="Calibri" w:eastAsia="Times New Roman" w:hAnsi="Calibri" w:cs="Times New Roman"/>
                <w:b/>
                <w:bCs/>
                <w:color w:val="000000"/>
              </w:rPr>
              <w:t>Economic</w:t>
            </w:r>
          </w:p>
        </w:tc>
        <w:tc>
          <w:tcPr>
            <w:tcW w:w="2080" w:type="dxa"/>
            <w:tcBorders>
              <w:top w:val="single" w:sz="4" w:space="0" w:color="auto"/>
              <w:left w:val="nil"/>
              <w:bottom w:val="single" w:sz="4" w:space="0" w:color="auto"/>
              <w:right w:val="nil"/>
            </w:tcBorders>
            <w:shd w:val="clear" w:color="auto" w:fill="auto"/>
            <w:noWrap/>
            <w:vAlign w:val="bottom"/>
            <w:hideMark/>
          </w:tcPr>
          <w:p w:rsidR="000534EE" w:rsidRPr="00802893" w:rsidRDefault="000534EE" w:rsidP="000534EE">
            <w:pPr>
              <w:spacing w:after="0" w:line="240" w:lineRule="auto"/>
              <w:rPr>
                <w:rFonts w:ascii="Calibri" w:eastAsia="Times New Roman" w:hAnsi="Calibri" w:cs="Times New Roman"/>
                <w:b/>
                <w:bCs/>
                <w:color w:val="000000"/>
              </w:rPr>
            </w:pPr>
            <w:r w:rsidRPr="00802893">
              <w:rPr>
                <w:rFonts w:ascii="Calibri" w:eastAsia="Times New Roman" w:hAnsi="Calibri" w:cs="Times New Roman"/>
                <w:b/>
                <w:bCs/>
                <w:color w:val="000000"/>
              </w:rPr>
              <w:t xml:space="preserve">Environment </w:t>
            </w:r>
          </w:p>
        </w:tc>
        <w:tc>
          <w:tcPr>
            <w:tcW w:w="2080" w:type="dxa"/>
            <w:tcBorders>
              <w:top w:val="single" w:sz="4" w:space="0" w:color="auto"/>
              <w:left w:val="nil"/>
              <w:bottom w:val="single" w:sz="4" w:space="0" w:color="auto"/>
              <w:right w:val="nil"/>
            </w:tcBorders>
            <w:shd w:val="clear" w:color="auto" w:fill="auto"/>
            <w:noWrap/>
            <w:vAlign w:val="bottom"/>
            <w:hideMark/>
          </w:tcPr>
          <w:p w:rsidR="000534EE" w:rsidRPr="00802893" w:rsidRDefault="000534EE" w:rsidP="000534EE">
            <w:pPr>
              <w:spacing w:after="0" w:line="240" w:lineRule="auto"/>
              <w:rPr>
                <w:rFonts w:ascii="Calibri" w:eastAsia="Times New Roman" w:hAnsi="Calibri" w:cs="Times New Roman"/>
                <w:b/>
                <w:bCs/>
                <w:color w:val="000000"/>
              </w:rPr>
            </w:pPr>
            <w:r w:rsidRPr="00802893">
              <w:rPr>
                <w:rFonts w:ascii="Calibri" w:eastAsia="Times New Roman" w:hAnsi="Calibri" w:cs="Times New Roman"/>
                <w:b/>
                <w:bCs/>
                <w:color w:val="000000"/>
              </w:rPr>
              <w:t>Human Condition</w:t>
            </w:r>
          </w:p>
        </w:tc>
        <w:tc>
          <w:tcPr>
            <w:tcW w:w="2080" w:type="dxa"/>
            <w:tcBorders>
              <w:top w:val="single" w:sz="4" w:space="0" w:color="auto"/>
              <w:left w:val="nil"/>
              <w:bottom w:val="single" w:sz="4" w:space="0" w:color="auto"/>
              <w:right w:val="nil"/>
            </w:tcBorders>
            <w:shd w:val="clear" w:color="auto" w:fill="auto"/>
            <w:noWrap/>
            <w:vAlign w:val="bottom"/>
            <w:hideMark/>
          </w:tcPr>
          <w:p w:rsidR="000534EE" w:rsidRPr="00802893" w:rsidRDefault="000534EE" w:rsidP="000534EE">
            <w:pPr>
              <w:spacing w:after="0" w:line="240" w:lineRule="auto"/>
              <w:rPr>
                <w:rFonts w:ascii="Calibri" w:eastAsia="Times New Roman" w:hAnsi="Calibri" w:cs="Times New Roman"/>
                <w:b/>
                <w:bCs/>
                <w:color w:val="000000"/>
              </w:rPr>
            </w:pPr>
            <w:r w:rsidRPr="00802893">
              <w:rPr>
                <w:rFonts w:ascii="Calibri" w:eastAsia="Times New Roman" w:hAnsi="Calibri" w:cs="Times New Roman"/>
                <w:b/>
                <w:bCs/>
                <w:color w:val="000000"/>
              </w:rPr>
              <w:t xml:space="preserve">Social </w:t>
            </w:r>
          </w:p>
        </w:tc>
      </w:tr>
      <w:tr w:rsidR="0049570F" w:rsidRPr="00802893" w:rsidTr="002E11FC">
        <w:trPr>
          <w:trHeight w:val="600"/>
        </w:trPr>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Yield (</w:t>
            </w:r>
            <w:r>
              <w:rPr>
                <w:rFonts w:ascii="Calibri" w:eastAsia="Times New Roman" w:hAnsi="Calibri" w:cs="Times New Roman"/>
                <w:color w:val="000000"/>
              </w:rPr>
              <w:t>75%</w:t>
            </w:r>
            <w:r w:rsidRPr="00802893">
              <w:rPr>
                <w:rFonts w:ascii="Calibri" w:eastAsia="Times New Roman" w:hAnsi="Calibri" w:cs="Times New Roman"/>
                <w:color w:val="000000"/>
              </w:rPr>
              <w:t>)</w:t>
            </w:r>
          </w:p>
        </w:tc>
        <w:tc>
          <w:tcPr>
            <w:tcW w:w="2080" w:type="dxa"/>
            <w:tcBorders>
              <w:top w:val="nil"/>
              <w:left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 xml:space="preserve">Profitability </w:t>
            </w:r>
            <w:r>
              <w:rPr>
                <w:rFonts w:ascii="Calibri" w:eastAsia="Times New Roman" w:hAnsi="Calibri" w:cs="Times New Roman"/>
                <w:color w:val="000000"/>
              </w:rPr>
              <w:t>(59%</w:t>
            </w:r>
            <w:r w:rsidRPr="00802893">
              <w:rPr>
                <w:rFonts w:ascii="Calibri" w:eastAsia="Times New Roman" w:hAnsi="Calibri" w:cs="Times New Roman"/>
                <w:color w:val="000000"/>
              </w:rPr>
              <w:t>)</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Soil Carbon (</w:t>
            </w:r>
            <w:r>
              <w:rPr>
                <w:rFonts w:ascii="Calibri" w:eastAsia="Times New Roman" w:hAnsi="Calibri" w:cs="Times New Roman"/>
                <w:color w:val="000000"/>
              </w:rPr>
              <w:t>34%</w:t>
            </w:r>
            <w:r w:rsidRPr="00802893">
              <w:rPr>
                <w:rFonts w:ascii="Calibri" w:eastAsia="Times New Roman" w:hAnsi="Calibri" w:cs="Times New Roman"/>
                <w:color w:val="000000"/>
              </w:rPr>
              <w:t>)</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087C76">
              <w:t xml:space="preserve">Production of nutritious foods </w:t>
            </w:r>
            <w:r>
              <w:t>(25%)</w:t>
            </w:r>
          </w:p>
        </w:tc>
        <w:tc>
          <w:tcPr>
            <w:tcW w:w="2080" w:type="dxa"/>
            <w:tcBorders>
              <w:top w:val="nil"/>
              <w:left w:val="nil"/>
              <w:bottom w:val="nil"/>
              <w:right w:val="nil"/>
            </w:tcBorders>
            <w:shd w:val="clear" w:color="auto" w:fill="auto"/>
            <w:hideMark/>
          </w:tcPr>
          <w:p w:rsidR="0049570F" w:rsidRPr="002E11FC" w:rsidRDefault="0049570F" w:rsidP="0049570F">
            <w:pPr>
              <w:spacing w:after="0" w:line="240" w:lineRule="auto"/>
            </w:pPr>
            <w:r w:rsidRPr="009C63D1">
              <w:t>Gendered rating of technology</w:t>
            </w:r>
            <w:r>
              <w:t xml:space="preserve"> (43%)</w:t>
            </w:r>
          </w:p>
        </w:tc>
      </w:tr>
      <w:tr w:rsidR="0049570F" w:rsidRPr="00802893" w:rsidTr="002E11FC">
        <w:trPr>
          <w:trHeight w:val="600"/>
        </w:trPr>
        <w:tc>
          <w:tcPr>
            <w:tcW w:w="2080" w:type="dxa"/>
            <w:tcBorders>
              <w:top w:val="nil"/>
              <w:left w:val="nil"/>
              <w:bottom w:val="nil"/>
              <w:right w:val="nil"/>
            </w:tcBorders>
            <w:shd w:val="clear" w:color="auto" w:fill="auto"/>
            <w:hideMark/>
          </w:tcPr>
          <w:p w:rsidR="0049570F" w:rsidRDefault="0049570F" w:rsidP="0049570F">
            <w:pPr>
              <w:spacing w:after="0" w:line="240" w:lineRule="auto"/>
              <w:rPr>
                <w:rFonts w:ascii="Calibri" w:eastAsia="Times New Roman" w:hAnsi="Calibri" w:cs="Times New Roman"/>
                <w:color w:val="000000"/>
              </w:rPr>
            </w:pPr>
            <w:r>
              <w:rPr>
                <w:rFonts w:ascii="Calibri" w:eastAsia="Times New Roman" w:hAnsi="Calibri" w:cs="Times New Roman"/>
                <w:color w:val="000000"/>
              </w:rPr>
              <w:t>Yield variability (50%</w:t>
            </w:r>
            <w:r w:rsidRPr="00802893">
              <w:rPr>
                <w:rFonts w:ascii="Calibri" w:eastAsia="Times New Roman" w:hAnsi="Calibri" w:cs="Times New Roman"/>
                <w:color w:val="000000"/>
              </w:rPr>
              <w:t>)</w:t>
            </w:r>
          </w:p>
          <w:p w:rsidR="0049570F" w:rsidRPr="00802893" w:rsidRDefault="0049570F" w:rsidP="0049570F">
            <w:pPr>
              <w:spacing w:after="0" w:line="240" w:lineRule="auto"/>
              <w:rPr>
                <w:rFonts w:ascii="Calibri" w:eastAsia="Times New Roman" w:hAnsi="Calibri" w:cs="Times New Roman"/>
                <w:color w:val="000000"/>
              </w:rPr>
            </w:pPr>
          </w:p>
        </w:tc>
        <w:tc>
          <w:tcPr>
            <w:tcW w:w="2080" w:type="dxa"/>
            <w:tcBorders>
              <w:top w:val="nil"/>
              <w:left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Pr>
                <w:rFonts w:ascii="Calibri" w:eastAsia="Times New Roman" w:hAnsi="Calibri" w:cs="Times New Roman"/>
                <w:color w:val="000000"/>
              </w:rPr>
              <w:t>Labor requirements (52%)</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Pr>
                <w:rFonts w:ascii="Calibri" w:eastAsia="Times New Roman" w:hAnsi="Calibri" w:cs="Times New Roman"/>
                <w:color w:val="000000"/>
              </w:rPr>
              <w:t>Crop w</w:t>
            </w:r>
            <w:r w:rsidRPr="00802893">
              <w:rPr>
                <w:rFonts w:ascii="Calibri" w:eastAsia="Times New Roman" w:hAnsi="Calibri" w:cs="Times New Roman"/>
                <w:color w:val="000000"/>
              </w:rPr>
              <w:t>ater availability (</w:t>
            </w:r>
            <w:r>
              <w:rPr>
                <w:rFonts w:ascii="Calibri" w:eastAsia="Times New Roman" w:hAnsi="Calibri" w:cs="Times New Roman"/>
                <w:color w:val="000000"/>
              </w:rPr>
              <w:t>30%</w:t>
            </w:r>
            <w:r w:rsidRPr="00802893">
              <w:rPr>
                <w:rFonts w:ascii="Calibri" w:eastAsia="Times New Roman" w:hAnsi="Calibri" w:cs="Times New Roman"/>
                <w:color w:val="000000"/>
              </w:rPr>
              <w:t>)</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087C76">
              <w:t xml:space="preserve">Capacity to experiment </w:t>
            </w:r>
            <w:r>
              <w:t>(23%)</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9C63D1">
              <w:t>Gender equity impact</w:t>
            </w:r>
            <w:r>
              <w:t xml:space="preserve"> (27%)</w:t>
            </w:r>
          </w:p>
        </w:tc>
      </w:tr>
      <w:tr w:rsidR="0049570F" w:rsidRPr="00802893" w:rsidTr="002E11FC">
        <w:trPr>
          <w:trHeight w:val="600"/>
        </w:trPr>
        <w:tc>
          <w:tcPr>
            <w:tcW w:w="2080" w:type="dxa"/>
            <w:tcBorders>
              <w:top w:val="nil"/>
              <w:left w:val="nil"/>
              <w:bottom w:val="nil"/>
              <w:right w:val="nil"/>
            </w:tcBorders>
            <w:shd w:val="clear" w:color="auto" w:fill="auto"/>
          </w:tcPr>
          <w:p w:rsidR="0049570F" w:rsidRPr="00802893" w:rsidRDefault="0049570F" w:rsidP="0049570F">
            <w:pPr>
              <w:spacing w:after="0" w:line="240" w:lineRule="auto"/>
              <w:rPr>
                <w:rFonts w:ascii="Calibri" w:eastAsia="Times New Roman" w:hAnsi="Calibri" w:cs="Times New Roman"/>
                <w:color w:val="000000"/>
              </w:rPr>
            </w:pPr>
            <w:r>
              <w:rPr>
                <w:rFonts w:ascii="Calibri" w:eastAsia="Times New Roman" w:hAnsi="Calibri" w:cs="Times New Roman"/>
                <w:color w:val="000000"/>
              </w:rPr>
              <w:t>Crop residue production (45%)</w:t>
            </w:r>
          </w:p>
        </w:tc>
        <w:tc>
          <w:tcPr>
            <w:tcW w:w="2080" w:type="dxa"/>
            <w:tcBorders>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Input use efficiency</w:t>
            </w:r>
            <w:r>
              <w:rPr>
                <w:rFonts w:ascii="Calibri" w:eastAsia="Times New Roman" w:hAnsi="Calibri" w:cs="Times New Roman"/>
                <w:color w:val="000000"/>
              </w:rPr>
              <w:t xml:space="preserve"> (48%)</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Pr>
                <w:rFonts w:ascii="Calibri" w:eastAsia="Times New Roman" w:hAnsi="Calibri" w:cs="Times New Roman"/>
                <w:color w:val="000000"/>
              </w:rPr>
              <w:t>N</w:t>
            </w:r>
            <w:r w:rsidRPr="00802893">
              <w:rPr>
                <w:rFonts w:ascii="Calibri" w:eastAsia="Times New Roman" w:hAnsi="Calibri" w:cs="Times New Roman"/>
                <w:color w:val="000000"/>
              </w:rPr>
              <w:t>utrient Partial Balance (</w:t>
            </w:r>
            <w:r>
              <w:rPr>
                <w:rFonts w:ascii="Calibri" w:eastAsia="Times New Roman" w:hAnsi="Calibri" w:cs="Times New Roman"/>
                <w:color w:val="000000"/>
              </w:rPr>
              <w:t>27%</w:t>
            </w:r>
            <w:r w:rsidRPr="00802893">
              <w:rPr>
                <w:rFonts w:ascii="Calibri" w:eastAsia="Times New Roman" w:hAnsi="Calibri" w:cs="Times New Roman"/>
                <w:color w:val="000000"/>
              </w:rPr>
              <w:t>)</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087C76">
              <w:t xml:space="preserve">Dietary diversity </w:t>
            </w:r>
            <w:r>
              <w:t>(18%)</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9C63D1">
              <w:t xml:space="preserve">Conflicts over resources </w:t>
            </w:r>
            <w:r>
              <w:t>(11%)</w:t>
            </w:r>
          </w:p>
        </w:tc>
      </w:tr>
      <w:tr w:rsidR="0049570F" w:rsidRPr="00802893" w:rsidTr="002E11FC">
        <w:trPr>
          <w:trHeight w:val="600"/>
        </w:trPr>
        <w:tc>
          <w:tcPr>
            <w:tcW w:w="2080" w:type="dxa"/>
            <w:tcBorders>
              <w:top w:val="nil"/>
              <w:left w:val="nil"/>
              <w:bottom w:val="nil"/>
              <w:right w:val="nil"/>
            </w:tcBorders>
            <w:shd w:val="clear" w:color="auto" w:fill="auto"/>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Cropping Intensity (</w:t>
            </w:r>
            <w:r>
              <w:rPr>
                <w:rFonts w:ascii="Calibri" w:eastAsia="Times New Roman" w:hAnsi="Calibri" w:cs="Times New Roman"/>
                <w:color w:val="000000"/>
              </w:rPr>
              <w:t>35%</w:t>
            </w:r>
            <w:r w:rsidRPr="00802893">
              <w:rPr>
                <w:rFonts w:ascii="Calibri" w:eastAsia="Times New Roman" w:hAnsi="Calibri" w:cs="Times New Roman"/>
                <w:color w:val="000000"/>
              </w:rPr>
              <w:t>)</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Market Participation (</w:t>
            </w:r>
            <w:r>
              <w:rPr>
                <w:rFonts w:ascii="Calibri" w:eastAsia="Times New Roman" w:hAnsi="Calibri" w:cs="Times New Roman"/>
                <w:color w:val="000000"/>
              </w:rPr>
              <w:t>34%</w:t>
            </w:r>
            <w:r w:rsidRPr="00802893">
              <w:rPr>
                <w:rFonts w:ascii="Calibri" w:eastAsia="Times New Roman" w:hAnsi="Calibri" w:cs="Times New Roman"/>
                <w:color w:val="000000"/>
              </w:rPr>
              <w:t>)</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Soil acidity</w:t>
            </w:r>
            <w:r w:rsidRPr="00802893" w:rsidDel="0049570F">
              <w:rPr>
                <w:rFonts w:ascii="Calibri" w:eastAsia="Times New Roman" w:hAnsi="Calibri" w:cs="Times New Roman"/>
                <w:color w:val="000000"/>
              </w:rPr>
              <w:t xml:space="preserve"> </w:t>
            </w:r>
            <w:r>
              <w:rPr>
                <w:rFonts w:ascii="Calibri" w:eastAsia="Times New Roman" w:hAnsi="Calibri" w:cs="Times New Roman"/>
                <w:color w:val="000000"/>
              </w:rPr>
              <w:t>(27%)</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087C76">
              <w:t>Nutrition awareness</w:t>
            </w:r>
            <w:r>
              <w:t xml:space="preserve"> (16%)</w:t>
            </w:r>
            <w:r w:rsidRPr="00087C76">
              <w:t xml:space="preserve"> </w:t>
            </w:r>
          </w:p>
        </w:tc>
        <w:tc>
          <w:tcPr>
            <w:tcW w:w="2080" w:type="dxa"/>
            <w:tcBorders>
              <w:top w:val="nil"/>
              <w:left w:val="nil"/>
              <w:bottom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9C63D1">
              <w:t xml:space="preserve">Equity (youth, ethnic, etc.) </w:t>
            </w:r>
            <w:r>
              <w:t>(9%)</w:t>
            </w:r>
          </w:p>
        </w:tc>
      </w:tr>
      <w:tr w:rsidR="0049570F" w:rsidRPr="00802893" w:rsidTr="002E11FC">
        <w:trPr>
          <w:trHeight w:val="600"/>
        </w:trPr>
        <w:tc>
          <w:tcPr>
            <w:tcW w:w="2080" w:type="dxa"/>
            <w:tcBorders>
              <w:top w:val="nil"/>
              <w:left w:val="nil"/>
              <w:right w:val="nil"/>
            </w:tcBorders>
            <w:shd w:val="clear" w:color="auto" w:fill="auto"/>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Fodder production (3</w:t>
            </w:r>
            <w:r>
              <w:rPr>
                <w:rFonts w:ascii="Calibri" w:eastAsia="Times New Roman" w:hAnsi="Calibri" w:cs="Times New Roman"/>
                <w:color w:val="000000"/>
              </w:rPr>
              <w:t>2%</w:t>
            </w:r>
            <w:r w:rsidRPr="00802893">
              <w:rPr>
                <w:rFonts w:ascii="Calibri" w:eastAsia="Times New Roman" w:hAnsi="Calibri" w:cs="Times New Roman"/>
                <w:color w:val="000000"/>
              </w:rPr>
              <w:t>)</w:t>
            </w:r>
          </w:p>
        </w:tc>
        <w:tc>
          <w:tcPr>
            <w:tcW w:w="2080" w:type="dxa"/>
            <w:tcBorders>
              <w:top w:val="nil"/>
              <w:left w:val="nil"/>
              <w:right w:val="nil"/>
            </w:tcBorders>
            <w:shd w:val="clear" w:color="auto" w:fill="auto"/>
          </w:tcPr>
          <w:p w:rsidR="0049570F" w:rsidRPr="00802893" w:rsidRDefault="0049570F" w:rsidP="0049570F">
            <w:pPr>
              <w:spacing w:after="0" w:line="240" w:lineRule="auto"/>
              <w:rPr>
                <w:rFonts w:ascii="Calibri" w:eastAsia="Times New Roman" w:hAnsi="Calibri" w:cs="Times New Roman"/>
                <w:color w:val="000000"/>
              </w:rPr>
            </w:pPr>
            <w:r>
              <w:rPr>
                <w:rFonts w:ascii="Calibri" w:eastAsia="Times New Roman" w:hAnsi="Calibri" w:cs="Times New Roman"/>
                <w:color w:val="000000"/>
              </w:rPr>
              <w:t>Market orientation (30%)</w:t>
            </w:r>
          </w:p>
        </w:tc>
        <w:tc>
          <w:tcPr>
            <w:tcW w:w="2080" w:type="dxa"/>
            <w:tcBorders>
              <w:top w:val="nil"/>
              <w:left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Vegetative cover</w:t>
            </w:r>
            <w:r>
              <w:rPr>
                <w:rFonts w:ascii="Calibri" w:eastAsia="Times New Roman" w:hAnsi="Calibri" w:cs="Times New Roman"/>
                <w:color w:val="000000"/>
              </w:rPr>
              <w:t xml:space="preserve"> (27%)</w:t>
            </w:r>
            <w:r w:rsidRPr="00802893" w:rsidDel="0049570F">
              <w:rPr>
                <w:rFonts w:ascii="Calibri" w:eastAsia="Times New Roman" w:hAnsi="Calibri" w:cs="Times New Roman"/>
                <w:color w:val="000000"/>
              </w:rPr>
              <w:t xml:space="preserve"> </w:t>
            </w:r>
          </w:p>
        </w:tc>
        <w:tc>
          <w:tcPr>
            <w:tcW w:w="2080" w:type="dxa"/>
            <w:tcBorders>
              <w:top w:val="nil"/>
              <w:left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087C76">
              <w:t xml:space="preserve">Consumption - Food access </w:t>
            </w:r>
            <w:r>
              <w:t>(16%)</w:t>
            </w:r>
          </w:p>
        </w:tc>
        <w:tc>
          <w:tcPr>
            <w:tcW w:w="2080" w:type="dxa"/>
            <w:tcBorders>
              <w:top w:val="nil"/>
              <w:left w:val="nil"/>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9C63D1">
              <w:t xml:space="preserve">Social cohesion </w:t>
            </w:r>
            <w:r>
              <w:t>(9%)</w:t>
            </w:r>
          </w:p>
        </w:tc>
      </w:tr>
      <w:tr w:rsidR="0049570F" w:rsidRPr="00802893" w:rsidTr="002E11FC">
        <w:trPr>
          <w:trHeight w:val="600"/>
        </w:trPr>
        <w:tc>
          <w:tcPr>
            <w:tcW w:w="2080" w:type="dxa"/>
            <w:tcBorders>
              <w:top w:val="nil"/>
              <w:left w:val="nil"/>
              <w:bottom w:val="single" w:sz="4" w:space="0" w:color="auto"/>
              <w:right w:val="nil"/>
            </w:tcBorders>
            <w:shd w:val="clear" w:color="auto" w:fill="auto"/>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Animal Production (</w:t>
            </w:r>
            <w:r>
              <w:rPr>
                <w:rFonts w:ascii="Calibri" w:eastAsia="Times New Roman" w:hAnsi="Calibri" w:cs="Times New Roman"/>
                <w:color w:val="000000"/>
              </w:rPr>
              <w:t>16%</w:t>
            </w:r>
            <w:r w:rsidRPr="00802893">
              <w:rPr>
                <w:rFonts w:ascii="Calibri" w:eastAsia="Times New Roman" w:hAnsi="Calibri" w:cs="Times New Roman"/>
                <w:color w:val="000000"/>
              </w:rPr>
              <w:t>)</w:t>
            </w:r>
          </w:p>
        </w:tc>
        <w:tc>
          <w:tcPr>
            <w:tcW w:w="2080" w:type="dxa"/>
            <w:tcBorders>
              <w:top w:val="nil"/>
              <w:left w:val="nil"/>
              <w:bottom w:val="single" w:sz="4" w:space="0" w:color="auto"/>
              <w:right w:val="nil"/>
            </w:tcBorders>
            <w:shd w:val="clear" w:color="auto" w:fill="auto"/>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Variability of profitability (</w:t>
            </w:r>
            <w:r>
              <w:rPr>
                <w:rFonts w:ascii="Calibri" w:eastAsia="Times New Roman" w:hAnsi="Calibri" w:cs="Times New Roman"/>
                <w:color w:val="000000"/>
              </w:rPr>
              <w:t>27%</w:t>
            </w:r>
            <w:r w:rsidRPr="00802893">
              <w:rPr>
                <w:rFonts w:ascii="Calibri" w:eastAsia="Times New Roman" w:hAnsi="Calibri" w:cs="Times New Roman"/>
                <w:color w:val="000000"/>
              </w:rPr>
              <w:t>)</w:t>
            </w:r>
          </w:p>
        </w:tc>
        <w:tc>
          <w:tcPr>
            <w:tcW w:w="2080" w:type="dxa"/>
            <w:tcBorders>
              <w:top w:val="nil"/>
              <w:left w:val="nil"/>
              <w:bottom w:val="single" w:sz="4" w:space="0" w:color="auto"/>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802893">
              <w:rPr>
                <w:rFonts w:ascii="Calibri" w:eastAsia="Times New Roman" w:hAnsi="Calibri" w:cs="Times New Roman"/>
                <w:color w:val="000000"/>
              </w:rPr>
              <w:t xml:space="preserve">Erosion </w:t>
            </w:r>
            <w:r>
              <w:rPr>
                <w:rFonts w:ascii="Calibri" w:eastAsia="Times New Roman" w:hAnsi="Calibri" w:cs="Times New Roman"/>
                <w:color w:val="000000"/>
              </w:rPr>
              <w:t>(18%)</w:t>
            </w:r>
          </w:p>
        </w:tc>
        <w:tc>
          <w:tcPr>
            <w:tcW w:w="2080" w:type="dxa"/>
            <w:tcBorders>
              <w:top w:val="nil"/>
              <w:left w:val="nil"/>
              <w:bottom w:val="single" w:sz="4" w:space="0" w:color="auto"/>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r w:rsidRPr="0049570F">
              <w:rPr>
                <w:rFonts w:ascii="Calibri" w:eastAsia="Times New Roman" w:hAnsi="Calibri" w:cs="Times New Roman"/>
                <w:color w:val="000000"/>
              </w:rPr>
              <w:t>Food availability – production</w:t>
            </w:r>
            <w:r>
              <w:rPr>
                <w:rFonts w:ascii="Calibri" w:eastAsia="Times New Roman" w:hAnsi="Calibri" w:cs="Times New Roman"/>
                <w:color w:val="000000"/>
              </w:rPr>
              <w:t xml:space="preserve"> (14%)</w:t>
            </w:r>
          </w:p>
        </w:tc>
        <w:tc>
          <w:tcPr>
            <w:tcW w:w="2080" w:type="dxa"/>
            <w:tcBorders>
              <w:top w:val="nil"/>
              <w:left w:val="nil"/>
              <w:bottom w:val="single" w:sz="4" w:space="0" w:color="auto"/>
              <w:right w:val="nil"/>
            </w:tcBorders>
            <w:shd w:val="clear" w:color="auto" w:fill="auto"/>
            <w:hideMark/>
          </w:tcPr>
          <w:p w:rsidR="0049570F" w:rsidRPr="00802893" w:rsidRDefault="0049570F" w:rsidP="0049570F">
            <w:pPr>
              <w:spacing w:after="0" w:line="240" w:lineRule="auto"/>
              <w:rPr>
                <w:rFonts w:ascii="Calibri" w:eastAsia="Times New Roman" w:hAnsi="Calibri" w:cs="Times New Roman"/>
                <w:color w:val="000000"/>
              </w:rPr>
            </w:pPr>
          </w:p>
        </w:tc>
      </w:tr>
    </w:tbl>
    <w:p w:rsidR="000B259A" w:rsidRDefault="0049570F" w:rsidP="005735D4">
      <w:pPr>
        <w:rPr>
          <w:rFonts w:ascii="Calibri" w:eastAsia="Times New Roman" w:hAnsi="Calibri" w:cs="Times New Roman"/>
          <w:color w:val="000000"/>
        </w:rPr>
      </w:pPr>
      <w:r>
        <w:rPr>
          <w:rFonts w:ascii="Calibri" w:eastAsia="Times New Roman" w:hAnsi="Calibri" w:cs="Times New Roman"/>
          <w:color w:val="000000"/>
        </w:rPr>
        <w:t xml:space="preserve">Notes: </w:t>
      </w:r>
      <w:r w:rsidRPr="00802893">
        <w:rPr>
          <w:rFonts w:ascii="Calibri" w:eastAsia="Times New Roman" w:hAnsi="Calibri" w:cs="Times New Roman"/>
          <w:color w:val="000000"/>
          <w:vertAlign w:val="superscript"/>
        </w:rPr>
        <w:t>1</w:t>
      </w:r>
      <w:r w:rsidR="0071506B">
        <w:rPr>
          <w:rFonts w:ascii="Calibri" w:eastAsia="Times New Roman" w:hAnsi="Calibri" w:cs="Times New Roman"/>
          <w:color w:val="000000"/>
          <w:vertAlign w:val="superscript"/>
        </w:rPr>
        <w:t xml:space="preserve"> </w:t>
      </w:r>
      <w:r w:rsidRPr="00802893">
        <w:rPr>
          <w:rFonts w:ascii="Calibri" w:eastAsia="Times New Roman" w:hAnsi="Calibri" w:cs="Times New Roman"/>
          <w:color w:val="000000"/>
        </w:rPr>
        <w:t xml:space="preserve">The number in parentheses indicates the </w:t>
      </w:r>
      <w:r>
        <w:rPr>
          <w:rFonts w:ascii="Calibri" w:eastAsia="Times New Roman" w:hAnsi="Calibri" w:cs="Times New Roman"/>
          <w:color w:val="000000"/>
        </w:rPr>
        <w:t>percentage of the 44 respondents who measure that indicator</w:t>
      </w:r>
    </w:p>
    <w:p w:rsidR="00597994" w:rsidRDefault="00597994" w:rsidP="00597994"/>
    <w:p w:rsidR="00597994" w:rsidRDefault="00597994" w:rsidP="00597994">
      <w:pPr>
        <w:keepNext/>
        <w:spacing w:after="240" w:line="240" w:lineRule="auto"/>
        <w:rPr>
          <w:rFonts w:eastAsia="Times New Roman" w:cs="Times New Roman"/>
          <w:color w:val="000000"/>
          <w:szCs w:val="24"/>
        </w:rPr>
      </w:pPr>
      <w:r w:rsidRPr="00880697">
        <w:rPr>
          <w:rFonts w:eastAsia="Times New Roman" w:cs="Times New Roman"/>
          <w:b/>
          <w:color w:val="000000"/>
          <w:szCs w:val="24"/>
        </w:rPr>
        <w:t>Figure 1:</w:t>
      </w:r>
      <w:r w:rsidRPr="00FA68B2">
        <w:rPr>
          <w:rFonts w:eastAsia="Times New Roman" w:cs="Times New Roman"/>
          <w:color w:val="000000"/>
          <w:szCs w:val="24"/>
        </w:rPr>
        <w:t xml:space="preserve">  Indicators of sustainable intensification, ranked by </w:t>
      </w:r>
      <w:r>
        <w:rPr>
          <w:rFonts w:eastAsia="Times New Roman" w:cs="Times New Roman"/>
          <w:color w:val="000000"/>
          <w:szCs w:val="24"/>
        </w:rPr>
        <w:t xml:space="preserve">average </w:t>
      </w:r>
      <w:r w:rsidRPr="00FA68B2">
        <w:rPr>
          <w:rFonts w:eastAsia="Times New Roman" w:cs="Times New Roman"/>
          <w:color w:val="000000"/>
          <w:szCs w:val="24"/>
        </w:rPr>
        <w:t>level of agreement</w:t>
      </w:r>
      <w:r>
        <w:rPr>
          <w:rFonts w:eastAsia="Times New Roman" w:cs="Times New Roman"/>
          <w:color w:val="000000"/>
          <w:szCs w:val="24"/>
        </w:rPr>
        <w:t xml:space="preserve"> (3</w:t>
      </w:r>
      <w:r w:rsidR="00DD69B2">
        <w:rPr>
          <w:rFonts w:eastAsia="Times New Roman" w:cs="Times New Roman"/>
          <w:color w:val="000000"/>
          <w:szCs w:val="24"/>
        </w:rPr>
        <w:t xml:space="preserve"> = strongly agree</w:t>
      </w:r>
      <w:r>
        <w:rPr>
          <w:rFonts w:eastAsia="Times New Roman" w:cs="Times New Roman"/>
          <w:color w:val="000000"/>
          <w:szCs w:val="24"/>
        </w:rPr>
        <w:t xml:space="preserve"> and -3</w:t>
      </w:r>
      <w:r w:rsidR="00DD69B2">
        <w:rPr>
          <w:rFonts w:eastAsia="Times New Roman" w:cs="Times New Roman"/>
          <w:color w:val="000000"/>
          <w:szCs w:val="24"/>
        </w:rPr>
        <w:t xml:space="preserve"> </w:t>
      </w:r>
      <w:r w:rsidR="00242CD1">
        <w:rPr>
          <w:rFonts w:eastAsia="Times New Roman" w:cs="Times New Roman"/>
          <w:color w:val="000000"/>
          <w:szCs w:val="24"/>
        </w:rPr>
        <w:t>=</w:t>
      </w:r>
      <w:r w:rsidR="00DD69B2">
        <w:rPr>
          <w:rFonts w:eastAsia="Times New Roman" w:cs="Times New Roman"/>
          <w:color w:val="000000"/>
          <w:szCs w:val="24"/>
        </w:rPr>
        <w:t xml:space="preserve"> strongly disagree</w:t>
      </w:r>
      <w:r>
        <w:rPr>
          <w:rFonts w:eastAsia="Times New Roman" w:cs="Times New Roman"/>
          <w:color w:val="000000"/>
          <w:szCs w:val="24"/>
        </w:rPr>
        <w:t xml:space="preserve">). </w:t>
      </w:r>
    </w:p>
    <w:p w:rsidR="00597994" w:rsidRDefault="00597994" w:rsidP="00597994">
      <w:pPr>
        <w:spacing w:after="60" w:line="240" w:lineRule="auto"/>
        <w:rPr>
          <w:rFonts w:eastAsia="Times New Roman" w:cs="Times New Roman"/>
          <w:color w:val="000000"/>
          <w:sz w:val="20"/>
          <w:szCs w:val="20"/>
        </w:rPr>
      </w:pPr>
      <w:r>
        <w:rPr>
          <w:noProof/>
        </w:rPr>
        <w:drawing>
          <wp:inline distT="0" distB="0" distL="0" distR="0">
            <wp:extent cx="5876925" cy="3657600"/>
            <wp:effectExtent l="0" t="0" r="9525" b="0"/>
            <wp:docPr id="62" name="Chart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97994" w:rsidRDefault="00597994" w:rsidP="00597994">
      <w:pPr>
        <w:spacing w:after="60" w:line="240" w:lineRule="auto"/>
        <w:rPr>
          <w:rFonts w:eastAsia="Times New Roman" w:cs="Times New Roman"/>
          <w:color w:val="000000"/>
          <w:sz w:val="20"/>
          <w:szCs w:val="20"/>
        </w:rPr>
      </w:pPr>
    </w:p>
    <w:p w:rsidR="005735D4" w:rsidRPr="00802893" w:rsidRDefault="006E2194" w:rsidP="00B04F93">
      <w:pPr>
        <w:pStyle w:val="Heading1"/>
        <w:spacing w:before="0" w:after="120"/>
        <w:rPr>
          <w:b w:val="0"/>
        </w:rPr>
      </w:pPr>
      <w:bookmarkStart w:id="5" w:name="_Toc466876819"/>
      <w:r w:rsidRPr="00802893">
        <w:rPr>
          <w:rFonts w:asciiTheme="minorHAnsi" w:hAnsiTheme="minorHAnsi"/>
        </w:rPr>
        <w:lastRenderedPageBreak/>
        <w:t>4</w:t>
      </w:r>
      <w:r w:rsidR="005735D4" w:rsidRPr="00802893">
        <w:rPr>
          <w:rFonts w:asciiTheme="minorHAnsi" w:hAnsiTheme="minorHAnsi"/>
        </w:rPr>
        <w:t>. How to use the SI indicator framework</w:t>
      </w:r>
      <w:bookmarkEnd w:id="5"/>
    </w:p>
    <w:p w:rsidR="005735D4" w:rsidRDefault="005735D4" w:rsidP="005735D4">
      <w:pPr>
        <w:spacing w:after="0" w:line="240" w:lineRule="auto"/>
      </w:pPr>
      <w:r w:rsidRPr="00802893">
        <w:t xml:space="preserve">The SI </w:t>
      </w:r>
      <w:r w:rsidR="00B45623">
        <w:t>assessment</w:t>
      </w:r>
      <w:r w:rsidR="00B45623" w:rsidRPr="00802893">
        <w:t xml:space="preserve"> </w:t>
      </w:r>
      <w:r w:rsidRPr="00802893">
        <w:t xml:space="preserve">framework aims to be realistic for donor investment and practitioners’ needs by being adaptable to specific contexts and by providing a range of measures for any given indicator: from the gold standard to feasible proxies that are less resource demanding. </w:t>
      </w:r>
      <w:r w:rsidR="00DF7C0F">
        <w:t xml:space="preserve"> </w:t>
      </w:r>
    </w:p>
    <w:p w:rsidR="0041724E" w:rsidRDefault="0041724E" w:rsidP="005735D4">
      <w:pPr>
        <w:spacing w:after="0" w:line="240" w:lineRule="auto"/>
      </w:pPr>
    </w:p>
    <w:p w:rsidR="0041724E" w:rsidRPr="00E62B4E" w:rsidRDefault="0041724E" w:rsidP="005735D4">
      <w:pPr>
        <w:spacing w:after="0" w:line="240" w:lineRule="auto"/>
        <w:rPr>
          <w:u w:val="single"/>
        </w:rPr>
      </w:pPr>
      <w:r>
        <w:rPr>
          <w:u w:val="single"/>
        </w:rPr>
        <w:t>a. Process for using the SI indicators</w:t>
      </w:r>
    </w:p>
    <w:p w:rsidR="005735D4" w:rsidRPr="00802893" w:rsidRDefault="005735D4" w:rsidP="005735D4">
      <w:pPr>
        <w:spacing w:after="0" w:line="240" w:lineRule="auto"/>
      </w:pPr>
    </w:p>
    <w:p w:rsidR="005735D4" w:rsidRPr="00802893" w:rsidRDefault="005735D4" w:rsidP="00B04F93">
      <w:pPr>
        <w:keepNext/>
        <w:spacing w:after="0" w:line="240" w:lineRule="auto"/>
      </w:pPr>
      <w:r w:rsidRPr="00802893">
        <w:t>The following steps can be followed for using the SI indicator framework</w:t>
      </w:r>
      <w:r w:rsidR="00060D66" w:rsidRPr="00802893">
        <w:t>:</w:t>
      </w:r>
    </w:p>
    <w:p w:rsidR="005735D4" w:rsidRPr="00802893" w:rsidRDefault="005735D4" w:rsidP="005735D4">
      <w:pPr>
        <w:spacing w:after="0" w:line="240" w:lineRule="auto"/>
      </w:pPr>
    </w:p>
    <w:p w:rsidR="00060D66" w:rsidRPr="00802893" w:rsidRDefault="00850632" w:rsidP="00060D66">
      <w:pPr>
        <w:pStyle w:val="ListParagraph"/>
        <w:numPr>
          <w:ilvl w:val="0"/>
          <w:numId w:val="13"/>
        </w:numPr>
      </w:pPr>
      <w:r>
        <w:t xml:space="preserve">Engage with stakeholders/consider project objectives and research questions to identify critical concerns. </w:t>
      </w:r>
      <w:r w:rsidR="003F1345">
        <w:t>Develop objectives and hypothesis to be tested c</w:t>
      </w:r>
      <w:r w:rsidR="00060D66" w:rsidRPr="00802893">
        <w:t>onsider</w:t>
      </w:r>
      <w:r w:rsidR="003F1345">
        <w:t>ing</w:t>
      </w:r>
      <w:r w:rsidR="00060D66" w:rsidRPr="00802893">
        <w:t xml:space="preserve"> potential tradeoffs and synergies for possible interventions</w:t>
      </w:r>
    </w:p>
    <w:p w:rsidR="00060D66" w:rsidRPr="00802893" w:rsidRDefault="00060D66" w:rsidP="00060D66">
      <w:pPr>
        <w:pStyle w:val="ListParagraph"/>
        <w:numPr>
          <w:ilvl w:val="0"/>
          <w:numId w:val="13"/>
        </w:numPr>
      </w:pPr>
      <w:r w:rsidRPr="00802893">
        <w:t>Select indicators from each domain that are relevant or appropriate to the intervention being tested</w:t>
      </w:r>
      <w:r w:rsidR="00B21357">
        <w:t xml:space="preserve">, or the </w:t>
      </w:r>
      <w:r w:rsidR="00850632">
        <w:t>on-farm trajectories</w:t>
      </w:r>
      <w:r w:rsidR="00B21357">
        <w:t xml:space="preserve"> being evaluated. Consider also the context, and which indicators are appropriate to the scale of the project and inference zones. </w:t>
      </w:r>
    </w:p>
    <w:p w:rsidR="00060D66" w:rsidRPr="00802893" w:rsidRDefault="00060D66" w:rsidP="00DD69B2">
      <w:pPr>
        <w:pStyle w:val="ListParagraph"/>
        <w:numPr>
          <w:ilvl w:val="0"/>
          <w:numId w:val="13"/>
        </w:numPr>
      </w:pPr>
      <w:r w:rsidRPr="00802893">
        <w:t>Decide how to measure each indicator based on the overall human and financial resources available</w:t>
      </w:r>
      <w:r w:rsidR="003F1345">
        <w:t xml:space="preserve"> for data collection and analysis</w:t>
      </w:r>
      <w:r w:rsidRPr="00802893">
        <w:t xml:space="preserve"> and the expected importance of each indicator in each context (priority indicators).  The methods are listed in the </w:t>
      </w:r>
      <w:r w:rsidR="004E405B" w:rsidRPr="00802893">
        <w:t>right-hand</w:t>
      </w:r>
      <w:r w:rsidRPr="00802893">
        <w:t xml:space="preserve"> column of each table and are linked to the indicators in each row with superscript numbers.</w:t>
      </w:r>
      <w:r w:rsidR="00DD69B2">
        <w:t xml:space="preserve"> </w:t>
      </w:r>
      <w:r w:rsidRPr="00802893">
        <w:t>Decide how to operationalize each measure, including sample size and sampling strategy</w:t>
      </w:r>
    </w:p>
    <w:p w:rsidR="00DD69B2" w:rsidRDefault="00850632" w:rsidP="00060D66">
      <w:pPr>
        <w:pStyle w:val="ListParagraph"/>
        <w:numPr>
          <w:ilvl w:val="0"/>
          <w:numId w:val="13"/>
        </w:numPr>
      </w:pPr>
      <w:r>
        <w:t>Consider</w:t>
      </w:r>
      <w:r w:rsidR="00DD69B2">
        <w:t xml:space="preserve"> indicator baseline</w:t>
      </w:r>
      <w:r>
        <w:t xml:space="preserve"> values</w:t>
      </w:r>
      <w:r w:rsidR="00242CD1">
        <w:t>, thresholds</w:t>
      </w:r>
      <w:r w:rsidR="00DD69B2">
        <w:t xml:space="preserve"> and targets</w:t>
      </w:r>
      <w:r>
        <w:t xml:space="preserve">, in the context of the project objectives  </w:t>
      </w:r>
    </w:p>
    <w:p w:rsidR="00060D66" w:rsidRPr="00802893" w:rsidRDefault="00060D66" w:rsidP="00060D66">
      <w:pPr>
        <w:pStyle w:val="ListParagraph"/>
        <w:numPr>
          <w:ilvl w:val="0"/>
          <w:numId w:val="13"/>
        </w:numPr>
      </w:pPr>
      <w:r w:rsidRPr="00802893">
        <w:t>Collect data</w:t>
      </w:r>
      <w:r w:rsidR="00DD69B2">
        <w:t xml:space="preserve"> and evaluate indicator output</w:t>
      </w:r>
      <w:r w:rsidR="00850632">
        <w:t>, at appropriate scales</w:t>
      </w:r>
    </w:p>
    <w:p w:rsidR="00060D66" w:rsidRPr="00802893" w:rsidRDefault="00060D66" w:rsidP="00060D66">
      <w:pPr>
        <w:pStyle w:val="ListParagraph"/>
        <w:numPr>
          <w:ilvl w:val="0"/>
          <w:numId w:val="13"/>
        </w:numPr>
      </w:pPr>
      <w:r w:rsidRPr="00802893">
        <w:t>Analyze and interpret results</w:t>
      </w:r>
      <w:r w:rsidR="00DD69B2">
        <w:t xml:space="preserve"> including trends and tradeoffs</w:t>
      </w:r>
    </w:p>
    <w:p w:rsidR="00DD69B2" w:rsidRDefault="00060D66" w:rsidP="00060D66">
      <w:pPr>
        <w:pStyle w:val="ListParagraph"/>
        <w:numPr>
          <w:ilvl w:val="0"/>
          <w:numId w:val="13"/>
        </w:numPr>
      </w:pPr>
      <w:r w:rsidRPr="00802893">
        <w:t>Communicate results to the various stakeholders using appropriate techniques for each of those groups.</w:t>
      </w:r>
      <w:r w:rsidR="00DD69B2" w:rsidRPr="00DD69B2">
        <w:t xml:space="preserve"> </w:t>
      </w:r>
    </w:p>
    <w:p w:rsidR="00060D66" w:rsidRPr="00802893" w:rsidRDefault="00850632" w:rsidP="00060D66">
      <w:pPr>
        <w:pStyle w:val="ListParagraph"/>
        <w:numPr>
          <w:ilvl w:val="0"/>
          <w:numId w:val="13"/>
        </w:numPr>
      </w:pPr>
      <w:r>
        <w:t>Iteratively e</w:t>
      </w:r>
      <w:r w:rsidR="00DD69B2" w:rsidRPr="00802893">
        <w:t xml:space="preserve">ngage with stakeholders to </w:t>
      </w:r>
      <w:r>
        <w:t>consider findings, revaluate</w:t>
      </w:r>
      <w:r w:rsidR="00DD69B2" w:rsidRPr="00802893">
        <w:t xml:space="preserve"> critical concerns</w:t>
      </w:r>
      <w:r>
        <w:t xml:space="preserve"> and ways forward</w:t>
      </w:r>
    </w:p>
    <w:p w:rsidR="00060D66" w:rsidRPr="00802893" w:rsidRDefault="00060D66" w:rsidP="00A9350E">
      <w:r w:rsidRPr="00802893">
        <w:t>The results of the analysis and the critical reflection on the implications of those results by stakeholders will</w:t>
      </w:r>
      <w:r w:rsidR="00850632">
        <w:t xml:space="preserve"> often</w:t>
      </w:r>
      <w:r w:rsidRPr="00802893">
        <w:t xml:space="preserve"> lead to new questions</w:t>
      </w:r>
      <w:r w:rsidR="00850632">
        <w:t>, concerns</w:t>
      </w:r>
      <w:r w:rsidRPr="00802893">
        <w:t xml:space="preserve"> or adaptations to interventions and another round of selecting indicators (Figure </w:t>
      </w:r>
      <w:r w:rsidR="0071506B">
        <w:t>2</w:t>
      </w:r>
      <w:r w:rsidRPr="00802893">
        <w:t xml:space="preserve">). </w:t>
      </w:r>
    </w:p>
    <w:p w:rsidR="0015320B" w:rsidRPr="00802893" w:rsidRDefault="00281519" w:rsidP="00A9350E">
      <w:pPr>
        <w:keepNext/>
      </w:pPr>
      <w:r>
        <w:rPr>
          <w:noProof/>
        </w:rPr>
        <w:lastRenderedPageBreak/>
        <w:drawing>
          <wp:inline distT="0" distB="0" distL="0" distR="0">
            <wp:extent cx="6675120" cy="4950460"/>
            <wp:effectExtent l="0" t="0" r="0" b="254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75120" cy="4950460"/>
                    </a:xfrm>
                    <a:prstGeom prst="rect">
                      <a:avLst/>
                    </a:prstGeom>
                  </pic:spPr>
                </pic:pic>
              </a:graphicData>
            </a:graphic>
          </wp:inline>
        </w:drawing>
      </w:r>
    </w:p>
    <w:p w:rsidR="0015320B" w:rsidRDefault="000534EE" w:rsidP="005735D4">
      <w:r w:rsidRPr="00802893">
        <w:rPr>
          <w:b/>
        </w:rPr>
        <w:t xml:space="preserve">Figure </w:t>
      </w:r>
      <w:r w:rsidR="0071506B">
        <w:rPr>
          <w:b/>
        </w:rPr>
        <w:t>2</w:t>
      </w:r>
      <w:r w:rsidRPr="00802893">
        <w:rPr>
          <w:b/>
        </w:rPr>
        <w:t>.</w:t>
      </w:r>
      <w:r w:rsidRPr="00802893">
        <w:t xml:space="preserve"> Illustration of process of selecting </w:t>
      </w:r>
      <w:r w:rsidR="00880D47" w:rsidRPr="00802893">
        <w:t>indicators and presenting the output to stakeholders</w:t>
      </w:r>
      <w:r w:rsidR="00281519">
        <w:t>. (Adapted from Kline, K. 2014 and</w:t>
      </w:r>
      <w:r w:rsidR="00281519" w:rsidRPr="00281519">
        <w:t xml:space="preserve"> Stoorvogel et al. 2004</w:t>
      </w:r>
      <w:r w:rsidR="00281519">
        <w:t>).</w:t>
      </w:r>
    </w:p>
    <w:p w:rsidR="0041724E" w:rsidRDefault="0041724E" w:rsidP="005735D4">
      <w:pPr>
        <w:rPr>
          <w:u w:val="single"/>
        </w:rPr>
      </w:pPr>
      <w:r>
        <w:rPr>
          <w:u w:val="single"/>
        </w:rPr>
        <w:t>b. Summary of case study applying SI indicator framework in Malawi</w:t>
      </w:r>
    </w:p>
    <w:p w:rsidR="000E668C" w:rsidRPr="00802893" w:rsidRDefault="000E668C" w:rsidP="005735D4">
      <w:r>
        <w:br/>
        <w:t>A case study of application of the SI indicator is available, based on the USAID-supported Africa RISING project experience in central Malawi (Snapp et al., in preparation).  In brief, a participatory action research approach was undertaken to evaluate sustainable intensification trajectories for key household types (Chikowo et al., manuscript submitted ). Based on literature review and stakeholder</w:t>
      </w:r>
      <w:r w:rsidR="001461D5">
        <w:t xml:space="preserve"> engagement, research hypothese</w:t>
      </w:r>
      <w:r>
        <w:t>s were developed</w:t>
      </w:r>
      <w:r w:rsidR="001461D5">
        <w:t>, related to the following overall question:</w:t>
      </w:r>
      <w:r>
        <w:t xml:space="preserve"> </w:t>
      </w:r>
      <w:r w:rsidR="001461D5">
        <w:t>can enhanced legume crop diversification increase farming system productivity, profitability, and the environmental sustainability of maize-based cropping? Does this vary with household characteristics and within household? Through an iterative action research process, including a mother-baby trial design and systematic implementation of panel surve</w:t>
      </w:r>
      <w:r w:rsidR="00242CD1">
        <w:t>y</w:t>
      </w:r>
      <w:r w:rsidR="001461D5">
        <w:t xml:space="preserve">s, research questions were developed and refined. </w:t>
      </w:r>
      <w:r w:rsidR="0027546B">
        <w:t xml:space="preserve">Further information of the current status and research directions can be found at </w:t>
      </w:r>
      <w:r w:rsidR="00AD0287">
        <w:t>this website:</w:t>
      </w:r>
    </w:p>
    <w:p w:rsidR="0027546B" w:rsidRPr="00C045D7" w:rsidRDefault="0027546B" w:rsidP="00E62B4E">
      <w:pPr>
        <w:jc w:val="both"/>
      </w:pPr>
      <w:r w:rsidRPr="00C045D7">
        <w:rPr>
          <w:rFonts w:ascii="Calibri" w:hAnsi="Calibri" w:cs="Calibri"/>
        </w:rPr>
        <w:t> </w:t>
      </w:r>
      <w:hyperlink r:id="rId10" w:history="1">
        <w:r w:rsidRPr="00C045D7">
          <w:rPr>
            <w:color w:val="0000E9"/>
            <w:u w:val="single" w:color="0000E9"/>
          </w:rPr>
          <w:t>http://globalchangescience.org/eastafricanode</w:t>
        </w:r>
      </w:hyperlink>
      <w:hyperlink r:id="rId11" w:history="1"/>
    </w:p>
    <w:p w:rsidR="00242CD1" w:rsidRDefault="00AD0287" w:rsidP="005735D4">
      <w:r>
        <w:t xml:space="preserve">To assess sustainability, and consider synergies and tradeoffs </w:t>
      </w:r>
      <w:r w:rsidR="00B46641">
        <w:t xml:space="preserve">within a maize-based system that is </w:t>
      </w:r>
      <w:r>
        <w:t xml:space="preserve">associated with increasing </w:t>
      </w:r>
      <w:r w:rsidR="00B46641">
        <w:t>legume cover,</w:t>
      </w:r>
      <w:r>
        <w:t xml:space="preserve"> and diversity </w:t>
      </w:r>
      <w:r w:rsidR="00B46641">
        <w:t xml:space="preserve">of legume functional type, we considered SI indicators in each of the domains. For productivity we relied on cropping system trial data and modeled NPP and yield data associated with maize and </w:t>
      </w:r>
      <w:r w:rsidR="00B46641">
        <w:lastRenderedPageBreak/>
        <w:t xml:space="preserve">grain legumes, to expand the range of weather conditions under consideration and thus the inference zone.  For economic indicators we considered profitability based on two scenarios and above productivity values. </w:t>
      </w:r>
      <w:r w:rsidR="00350526">
        <w:t>Environmental domain indicators relied largely on modeled values, and extent and diversity of legume cover based on technology attributes (e.g</w:t>
      </w:r>
      <w:r w:rsidR="0041724E">
        <w:t>.</w:t>
      </w:r>
      <w:r w:rsidR="00350526">
        <w:t>, pigeonpea-based interventions had greater duration of C and N fixation, due to the nature of pigeonpea growth characteristics, see Snapp et al., 2010). Human condition and social were primarily based on modeled food supply relative to demand of typical households, and farmer participatory rating of technologies and experimentation underway with farmers. See figure 3 where SI indicators are presented for Golomoti, a lakeshore location, a relatively marginal site</w:t>
      </w:r>
      <w:r w:rsidR="00242CD1">
        <w:t xml:space="preserve">. </w:t>
      </w:r>
    </w:p>
    <w:p w:rsidR="0027546B" w:rsidRDefault="00350526" w:rsidP="005735D4">
      <w:r>
        <w:t xml:space="preserve"> </w:t>
      </w:r>
      <w:r w:rsidR="00242CD1" w:rsidRPr="00E62B4E">
        <w:rPr>
          <w:b/>
        </w:rPr>
        <w:t>Figure 3:</w:t>
      </w:r>
      <w:r w:rsidRPr="00E62B4E">
        <w:rPr>
          <w:b/>
        </w:rPr>
        <w:t xml:space="preserve"> </w:t>
      </w:r>
      <w:r w:rsidR="00242CD1" w:rsidRPr="00242CD1">
        <w:t xml:space="preserve">Comparison of maize and maize/legume technologies in </w:t>
      </w:r>
      <w:r w:rsidR="00242CD1">
        <w:t xml:space="preserve">Golomoti, </w:t>
      </w:r>
      <w:r w:rsidR="00242CD1" w:rsidRPr="00242CD1">
        <w:t xml:space="preserve">Malawi across all 5 domains utilizing data from Africa RISING trials, surveys and crop models </w:t>
      </w:r>
      <w:r w:rsidR="00242CD1">
        <w:t>(</w:t>
      </w:r>
      <w:r>
        <w:t xml:space="preserve">adapted from Snapp et al in preparation). </w:t>
      </w:r>
    </w:p>
    <w:p w:rsidR="00242CD1" w:rsidRDefault="00242CD1" w:rsidP="005735D4">
      <w:r>
        <w:rPr>
          <w:noProof/>
        </w:rPr>
        <w:drawing>
          <wp:inline distT="0" distB="0" distL="0" distR="0">
            <wp:extent cx="5800725" cy="4562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00725" cy="4562475"/>
                    </a:xfrm>
                    <a:prstGeom prst="rect">
                      <a:avLst/>
                    </a:prstGeom>
                  </pic:spPr>
                </pic:pic>
              </a:graphicData>
            </a:graphic>
          </wp:inline>
        </w:drawing>
      </w:r>
    </w:p>
    <w:p w:rsidR="00350526" w:rsidRDefault="00350526" w:rsidP="005735D4">
      <w:r>
        <w:t xml:space="preserve">The figure 3 illustrates that maize-pigeonpea and doubled up legumes, two diversified technologies, when compared to continuous maize have many features associated with greater sustainability. Note the diversity of crops produced, including high-nutrient value pigeonpea and other grain legumes, and the extended cover and nitrogen fixation associated with these technologies, which was associated with higher soil N and C accrual than </w:t>
      </w:r>
      <w:r w:rsidR="00107E99">
        <w:t>either sole maize system</w:t>
      </w:r>
      <w:r>
        <w:t xml:space="preserve">. This is suggestive of greater natural resource base amelioration associated with legume diversification, as hypothesized. However, a challenge emerged in terms of maize production on an annualized basis, which is a very important </w:t>
      </w:r>
      <w:r w:rsidR="00107E99">
        <w:t xml:space="preserve">for </w:t>
      </w:r>
      <w:r>
        <w:t xml:space="preserve">food security </w:t>
      </w:r>
      <w:r w:rsidR="0025662A">
        <w:t xml:space="preserve">in this environment: this was only high for fertilized maize. Lack of fertilizer, and high legume integration systems were both associated with modest </w:t>
      </w:r>
      <w:r w:rsidR="00107E99">
        <w:t xml:space="preserve">annualized </w:t>
      </w:r>
      <w:r w:rsidR="0025662A">
        <w:t xml:space="preserve">maize yields, although the </w:t>
      </w:r>
      <w:r w:rsidR="00107E99">
        <w:t xml:space="preserve">doubled-up </w:t>
      </w:r>
      <w:r w:rsidR="0025662A">
        <w:t>legume system</w:t>
      </w:r>
      <w:r w:rsidR="00107E99">
        <w:t xml:space="preserve"> </w:t>
      </w:r>
      <w:r w:rsidR="0025662A">
        <w:t xml:space="preserve">with judicious fertilizer </w:t>
      </w:r>
      <w:r w:rsidR="00107E99">
        <w:t>had</w:t>
      </w:r>
      <w:r w:rsidR="0025662A">
        <w:t xml:space="preserve"> high maize yields in that phase of the rotation so for farmers with sufficient land size, this may be a feasible option and a profitable one (Figure 3). One assumption that was </w:t>
      </w:r>
      <w:r w:rsidR="0025662A">
        <w:lastRenderedPageBreak/>
        <w:t>highlighted as well, is that legume residues are utilized in a sustainable manner, and this requires more detailed follow up studies.</w:t>
      </w:r>
    </w:p>
    <w:p w:rsidR="0041724E" w:rsidRDefault="0041724E" w:rsidP="005735D4">
      <w:pPr>
        <w:rPr>
          <w:u w:val="single"/>
        </w:rPr>
      </w:pPr>
      <w:r>
        <w:rPr>
          <w:u w:val="single"/>
        </w:rPr>
        <w:t>c. Summary of case study applying SI indicator framework in Tanzania</w:t>
      </w:r>
    </w:p>
    <w:p w:rsidR="0041724E" w:rsidRDefault="000F762C" w:rsidP="0041724E">
      <w:r w:rsidRPr="000F762C">
        <w:t>The SI indicator framework may be used to assess whether an objective of a given project is achieved using a set of indicators as an assessment criterion</w:t>
      </w:r>
      <w:r>
        <w:t xml:space="preserve">.  </w:t>
      </w:r>
      <w:r w:rsidR="0041724E">
        <w:t xml:space="preserve">In </w:t>
      </w:r>
      <w:r w:rsidR="003472DF">
        <w:t xml:space="preserve">a </w:t>
      </w:r>
      <w:r w:rsidR="0041724E">
        <w:t xml:space="preserve">case study in Tanzania, the households in Mbola one of the objectives was to improve food security </w:t>
      </w:r>
      <w:r>
        <w:t xml:space="preserve">of the households.  </w:t>
      </w:r>
      <w:r w:rsidR="00331D46">
        <w:t xml:space="preserve">This was a data driven approach to indicator selection to assess the performance of the household given the objective.  </w:t>
      </w:r>
      <w:r>
        <w:t xml:space="preserve">At baseline, (2006/2007) it was reported that households were experiencing incidents of food insecurity in 6 months in a year.  </w:t>
      </w:r>
      <w:r w:rsidR="0051640B">
        <w:t>Improved maize production with use of fertilizer and improved seeds was used as an intervention to improve food security</w:t>
      </w:r>
      <w:r w:rsidR="0041724E">
        <w:t xml:space="preserve">.  </w:t>
      </w:r>
      <w:r w:rsidR="0051640B">
        <w:t>Soil management was a sub</w:t>
      </w:r>
      <w:r w:rsidR="00107E99">
        <w:t>-</w:t>
      </w:r>
      <w:r w:rsidR="0051640B">
        <w:t xml:space="preserve">objective plus improving incomes from agricultural production. </w:t>
      </w:r>
      <w:r w:rsidR="0041724E">
        <w:t xml:space="preserve">The graph provides an assessment on the performance of the household across indicators such as use of soil management practices, potential food availability, market participation in the cereal market, diversification of food production; across households by sex of household head.  </w:t>
      </w:r>
      <w:r w:rsidR="0051640B">
        <w:t>In year 3 there was an observed improvement in food security with a reported 1.5 months of insufficient food.  Female households had less incidents of foo</w:t>
      </w:r>
      <w:r w:rsidR="00107E99">
        <w:t>d</w:t>
      </w:r>
      <w:r w:rsidR="0051640B">
        <w:t xml:space="preserve"> insecurity but this difference was not significantly different from male headed households.  There was a concentration on maize production by female headed households who allocated more of their land to maize and had a higher market participation.  </w:t>
      </w:r>
    </w:p>
    <w:p w:rsidR="0041724E" w:rsidRPr="0041724E" w:rsidRDefault="0041724E" w:rsidP="00107E99">
      <w:pPr>
        <w:keepNext/>
      </w:pPr>
      <w:r>
        <w:rPr>
          <w:b/>
        </w:rPr>
        <w:t>Figure 4:</w:t>
      </w:r>
      <w:r>
        <w:t xml:space="preserve"> </w:t>
      </w:r>
      <w:r w:rsidRPr="0041724E">
        <w:t xml:space="preserve">Comparison of </w:t>
      </w:r>
      <w:r>
        <w:t>female headed and male headed households</w:t>
      </w:r>
      <w:r w:rsidRPr="0041724E">
        <w:t xml:space="preserve"> regarding maize production and food security in Mbola, Tanzania from 225 households in the year 2009.</w:t>
      </w:r>
    </w:p>
    <w:p w:rsidR="0041724E" w:rsidRPr="00E62B4E" w:rsidRDefault="0041724E" w:rsidP="005735D4">
      <w:pPr>
        <w:rPr>
          <w:u w:val="single"/>
        </w:rPr>
      </w:pPr>
      <w:r>
        <w:rPr>
          <w:noProof/>
        </w:rPr>
        <w:drawing>
          <wp:inline distT="0" distB="0" distL="0" distR="0">
            <wp:extent cx="6675120" cy="4846397"/>
            <wp:effectExtent l="0" t="0" r="11430" b="11430"/>
            <wp:docPr id="63" name="Chart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D1D14" w:rsidRPr="00802893" w:rsidRDefault="0015187B" w:rsidP="00B04F93">
      <w:pPr>
        <w:pStyle w:val="Heading1"/>
        <w:spacing w:before="0" w:after="120"/>
        <w:rPr>
          <w:b w:val="0"/>
        </w:rPr>
      </w:pPr>
      <w:bookmarkStart w:id="6" w:name="_Toc466876820"/>
      <w:r w:rsidRPr="00802893">
        <w:rPr>
          <w:rFonts w:asciiTheme="minorHAnsi" w:hAnsiTheme="minorHAnsi"/>
        </w:rPr>
        <w:lastRenderedPageBreak/>
        <w:t xml:space="preserve">5. </w:t>
      </w:r>
      <w:r w:rsidR="00984FDC" w:rsidRPr="00802893">
        <w:rPr>
          <w:rFonts w:asciiTheme="minorHAnsi" w:hAnsiTheme="minorHAnsi"/>
        </w:rPr>
        <w:t>Presenting</w:t>
      </w:r>
      <w:r w:rsidR="00DD1D14" w:rsidRPr="00802893">
        <w:rPr>
          <w:rFonts w:asciiTheme="minorHAnsi" w:hAnsiTheme="minorHAnsi"/>
        </w:rPr>
        <w:t xml:space="preserve"> indic</w:t>
      </w:r>
      <w:r w:rsidR="00375008" w:rsidRPr="00802893">
        <w:rPr>
          <w:rFonts w:asciiTheme="minorHAnsi" w:hAnsiTheme="minorHAnsi"/>
        </w:rPr>
        <w:t>a</w:t>
      </w:r>
      <w:r w:rsidR="00DD1D14" w:rsidRPr="00802893">
        <w:rPr>
          <w:rFonts w:asciiTheme="minorHAnsi" w:hAnsiTheme="minorHAnsi"/>
        </w:rPr>
        <w:t>tor output</w:t>
      </w:r>
      <w:bookmarkEnd w:id="6"/>
    </w:p>
    <w:p w:rsidR="00DD35BB" w:rsidRDefault="00375008" w:rsidP="005735D4">
      <w:r w:rsidRPr="00802893">
        <w:t>Presenting</w:t>
      </w:r>
      <w:r w:rsidR="005200D2" w:rsidRPr="00802893">
        <w:t xml:space="preserve"> multiple</w:t>
      </w:r>
      <w:r w:rsidRPr="00802893">
        <w:t xml:space="preserve"> sustainability indicators </w:t>
      </w:r>
      <w:r w:rsidR="005200D2" w:rsidRPr="00802893">
        <w:t xml:space="preserve">to an audience </w:t>
      </w:r>
      <w:r w:rsidRPr="00802893">
        <w:t>is complex</w:t>
      </w:r>
      <w:r w:rsidR="005200D2" w:rsidRPr="00802893">
        <w:t xml:space="preserve"> and needs to ensure</w:t>
      </w:r>
      <w:r w:rsidR="00EE3925" w:rsidRPr="00802893">
        <w:t xml:space="preserve"> that </w:t>
      </w:r>
      <w:r w:rsidR="00BF125E" w:rsidRPr="00802893">
        <w:t>relative changes among indicators are</w:t>
      </w:r>
      <w:r w:rsidR="00EE3925" w:rsidRPr="00802893">
        <w:t xml:space="preserve"> captured.</w:t>
      </w:r>
      <w:r w:rsidRPr="00802893">
        <w:t xml:space="preserve"> </w:t>
      </w:r>
      <w:r w:rsidR="003F1345">
        <w:t xml:space="preserve"> </w:t>
      </w:r>
      <w:r w:rsidRPr="00802893">
        <w:t xml:space="preserve">There is </w:t>
      </w:r>
      <w:r w:rsidR="005200D2" w:rsidRPr="00802893">
        <w:t xml:space="preserve">debate on the </w:t>
      </w:r>
      <w:r w:rsidR="008B5D8A" w:rsidRPr="00802893">
        <w:t xml:space="preserve">optimal </w:t>
      </w:r>
      <w:r w:rsidR="009F40B0" w:rsidRPr="00802893">
        <w:t>number of indicators that</w:t>
      </w:r>
      <w:r w:rsidRPr="00802893">
        <w:t xml:space="preserve"> can </w:t>
      </w:r>
      <w:r w:rsidR="00C36223" w:rsidRPr="00802893">
        <w:t xml:space="preserve">be </w:t>
      </w:r>
      <w:r w:rsidRPr="00802893">
        <w:t xml:space="preserve">present on a given visual </w:t>
      </w:r>
      <w:r w:rsidR="008B5D8A" w:rsidRPr="00802893">
        <w:t xml:space="preserve">aid </w:t>
      </w:r>
      <w:r w:rsidRPr="00802893">
        <w:t>to prevent information over load</w:t>
      </w:r>
      <w:r w:rsidR="008B5D8A" w:rsidRPr="00802893">
        <w:t xml:space="preserve"> (</w:t>
      </w:r>
      <w:r w:rsidR="009B710B" w:rsidRPr="00802893">
        <w:rPr>
          <w:szCs w:val="24"/>
        </w:rPr>
        <w:t xml:space="preserve">Miettinen, 2014) </w:t>
      </w:r>
      <w:r w:rsidRPr="00802893">
        <w:t>but also ensure that there is a relationship between the indicators that can por</w:t>
      </w:r>
      <w:r w:rsidR="00C36223" w:rsidRPr="00802893">
        <w:t>tr</w:t>
      </w:r>
      <w:r w:rsidRPr="00802893">
        <w:t xml:space="preserve">ay relative differences.  In addition, </w:t>
      </w:r>
      <w:r w:rsidR="00850632">
        <w:t>if</w:t>
      </w:r>
      <w:r w:rsidR="00850632" w:rsidRPr="00802893">
        <w:t xml:space="preserve"> </w:t>
      </w:r>
      <w:r w:rsidRPr="00802893">
        <w:t>temporal aspect</w:t>
      </w:r>
      <w:r w:rsidR="00850632">
        <w:t>s</w:t>
      </w:r>
      <w:r w:rsidRPr="00802893">
        <w:t xml:space="preserve"> </w:t>
      </w:r>
      <w:r w:rsidR="00850632">
        <w:t xml:space="preserve">are being presented, this </w:t>
      </w:r>
      <w:r w:rsidR="00B613D6" w:rsidRPr="00802893">
        <w:t>requires an illustration of change o</w:t>
      </w:r>
      <w:r w:rsidR="00C36223" w:rsidRPr="00802893">
        <w:t>ver</w:t>
      </w:r>
      <w:r w:rsidR="00B613D6" w:rsidRPr="00802893">
        <w:t xml:space="preserve"> time of given indicators and the </w:t>
      </w:r>
      <w:r w:rsidR="009F40B0" w:rsidRPr="00802893">
        <w:t xml:space="preserve">how </w:t>
      </w:r>
      <w:r w:rsidR="00B613D6" w:rsidRPr="00802893">
        <w:t xml:space="preserve">sustainability may be assessed relative to a given reference level.  </w:t>
      </w:r>
      <w:r w:rsidR="00850632">
        <w:t xml:space="preserve">Similarly, if the impact of context is being considered, an illustration of </w:t>
      </w:r>
      <w:r w:rsidR="00DD35BB">
        <w:t xml:space="preserve">indicator performance for </w:t>
      </w:r>
      <w:r w:rsidR="00850632">
        <w:t xml:space="preserve">different contexts </w:t>
      </w:r>
      <w:r w:rsidR="00DD35BB">
        <w:t xml:space="preserve">needs to be presented. </w:t>
      </w:r>
      <w:r w:rsidR="00B613D6" w:rsidRPr="00802893">
        <w:t xml:space="preserve">A number of studies have used various methods to present indicator output results to examine trade-offs and or relative changes using bi-plot, </w:t>
      </w:r>
      <w:r w:rsidR="009F40B0" w:rsidRPr="00802893">
        <w:t xml:space="preserve">bar charts, </w:t>
      </w:r>
      <w:r w:rsidR="00DD35BB">
        <w:t xml:space="preserve">and </w:t>
      </w:r>
      <w:r w:rsidR="00B613D6" w:rsidRPr="00802893">
        <w:t>matrices</w:t>
      </w:r>
      <w:r w:rsidR="00DD35BB">
        <w:t>. One of the most widely used approaches is variously called radar charts, s</w:t>
      </w:r>
      <w:r w:rsidR="00B613D6" w:rsidRPr="00802893">
        <w:t>pidergrams, star-plots</w:t>
      </w:r>
      <w:r w:rsidR="00871DC6">
        <w:t xml:space="preserve"> and petal</w:t>
      </w:r>
      <w:r w:rsidR="00564CEA">
        <w:t xml:space="preserve"> </w:t>
      </w:r>
      <w:r w:rsidR="00B613D6" w:rsidRPr="00802893">
        <w:t>diagrams</w:t>
      </w:r>
      <w:r w:rsidR="009F40B0" w:rsidRPr="00802893">
        <w:t xml:space="preserve"> (</w:t>
      </w:r>
      <w:r w:rsidR="00B903D0" w:rsidRPr="00802893">
        <w:t xml:space="preserve">van </w:t>
      </w:r>
      <w:r w:rsidR="009F40B0" w:rsidRPr="00802893">
        <w:t>Wijk et al, 2016; Zurek et al, 2015; Snapp et al., 2010)</w:t>
      </w:r>
      <w:r w:rsidR="00B613D6" w:rsidRPr="00802893">
        <w:t xml:space="preserve">.  </w:t>
      </w:r>
      <w:r w:rsidR="00DD35BB">
        <w:t>Radar charts and petal diagrams can be used to visualize simultaneously a large number of studies or locations, if detail is minimized (Dropp</w:t>
      </w:r>
      <w:r w:rsidR="0013095A">
        <w:t>el</w:t>
      </w:r>
      <w:r w:rsidR="00DD35BB">
        <w:t>man</w:t>
      </w:r>
      <w:r w:rsidR="0013095A">
        <w:t>n et al., 2016</w:t>
      </w:r>
      <w:r w:rsidR="00DD35BB">
        <w:t>)</w:t>
      </w:r>
    </w:p>
    <w:p w:rsidR="00246DF7" w:rsidRDefault="009F40B0" w:rsidP="005735D4">
      <w:r w:rsidRPr="00802893">
        <w:t xml:space="preserve">Indicator output presentation may also require setting and presenting thresholds below and above which a target </w:t>
      </w:r>
      <w:r w:rsidR="00263992" w:rsidRPr="00802893">
        <w:t xml:space="preserve">indicator may be ‘red- flagged for either policy or technological intervention.  </w:t>
      </w:r>
      <w:r w:rsidR="007A779B" w:rsidRPr="00802893">
        <w:t xml:space="preserve">Zurek et al. (2015) propose use of </w:t>
      </w:r>
      <w:r w:rsidR="00C36223" w:rsidRPr="00802893">
        <w:t xml:space="preserve">a </w:t>
      </w:r>
      <w:r w:rsidR="007A779B" w:rsidRPr="00802893">
        <w:t>traffic light system to indicate whether a given indicator is below of above a critical threshold).</w:t>
      </w:r>
      <w:r w:rsidR="00263992" w:rsidRPr="00802893">
        <w:t xml:space="preserve">  </w:t>
      </w:r>
      <w:r w:rsidR="0003146E" w:rsidRPr="00802893">
        <w:t xml:space="preserve">In addition, farm typologies can be used to compare performance across given level of intensification.  </w:t>
      </w:r>
      <w:r w:rsidR="003F1345">
        <w:t>Hammond et al. (2016)</w:t>
      </w:r>
      <w:r w:rsidR="00C53B62">
        <w:t xml:space="preserve"> </w:t>
      </w:r>
      <w:r w:rsidR="0003146E" w:rsidRPr="00802893">
        <w:t xml:space="preserve">present farm performance in Tanzania categorizing farms by size (ha) and intensification level (nitrous oxide emissions) (see Figure </w:t>
      </w:r>
      <w:r w:rsidR="00455F4E">
        <w:t>3</w:t>
      </w:r>
      <w:r w:rsidR="0003146E" w:rsidRPr="00802893">
        <w:t xml:space="preserve">).  </w:t>
      </w:r>
      <w:r w:rsidR="00B93A41" w:rsidRPr="00802893">
        <w:t xml:space="preserve">In situations </w:t>
      </w:r>
      <w:r w:rsidR="006542D0" w:rsidRPr="00802893">
        <w:t>with</w:t>
      </w:r>
      <w:r w:rsidR="00B93A41" w:rsidRPr="00802893">
        <w:t xml:space="preserve"> limited data, models have been used to examine trade-off and syne</w:t>
      </w:r>
      <w:r w:rsidR="006542D0" w:rsidRPr="00802893">
        <w:t>r</w:t>
      </w:r>
      <w:r w:rsidR="00B93A41" w:rsidRPr="00802893">
        <w:t>gies using bio-economic models</w:t>
      </w:r>
      <w:r w:rsidR="006542D0" w:rsidRPr="00802893">
        <w:t>,</w:t>
      </w:r>
      <w:r w:rsidR="00984FDC" w:rsidRPr="00802893">
        <w:t xml:space="preserve"> like FarmDESIGN (Groot et al., 2012)</w:t>
      </w:r>
      <w:r w:rsidR="00B93A41" w:rsidRPr="00802893">
        <w:t xml:space="preserve">.  This modelling work is currently being done in the CIALCA project in Rwanda but for this purpose we present an example of visual output from earlier work by Groot et al. (2012).  </w:t>
      </w:r>
      <w:r w:rsidR="00984FDC" w:rsidRPr="00802893">
        <w:t xml:space="preserve">The output indicates the farms initial endowment (red dot) and the blue dots indicate scenarios that outperform the original endowment </w:t>
      </w:r>
      <w:r w:rsidR="001E1BD1">
        <w:t>(Figure 3</w:t>
      </w:r>
      <w:r w:rsidR="00EE3A1A" w:rsidRPr="00802893">
        <w:t xml:space="preserve"> bottom panel</w:t>
      </w:r>
      <w:r w:rsidR="00984FDC" w:rsidRPr="00802893">
        <w:t>)</w:t>
      </w:r>
      <w:r w:rsidR="00525677" w:rsidRPr="00802893">
        <w:t xml:space="preserve"> </w:t>
      </w:r>
      <w:r w:rsidR="00984FDC" w:rsidRPr="00802893">
        <w:t xml:space="preserve">(Groot et. al., 2012; Kanter et al., </w:t>
      </w:r>
      <w:r w:rsidR="00BF125E" w:rsidRPr="00802893">
        <w:t>(</w:t>
      </w:r>
      <w:r w:rsidR="008479F9" w:rsidRPr="00802893">
        <w:t>2016</w:t>
      </w:r>
      <w:r w:rsidR="00984FDC" w:rsidRPr="00802893">
        <w:t>).</w:t>
      </w:r>
      <w:r w:rsidR="0003146E" w:rsidRPr="00802893">
        <w:t xml:space="preserve">   </w:t>
      </w:r>
      <w:r w:rsidR="00263992" w:rsidRPr="00802893">
        <w:t>Below</w:t>
      </w:r>
      <w:r w:rsidR="00B613D6" w:rsidRPr="00802893">
        <w:t xml:space="preserve"> we present a few examples that one may draw upon in visualizing the output from the SI framework. </w:t>
      </w:r>
    </w:p>
    <w:p w:rsidR="005621B7" w:rsidRDefault="005621B7" w:rsidP="005735D4"/>
    <w:p w:rsidR="002E2AAE" w:rsidRDefault="002E2AAE" w:rsidP="005735D4">
      <w:pPr>
        <w:rPr>
          <w:b/>
        </w:rPr>
      </w:pPr>
    </w:p>
    <w:p w:rsidR="00263992" w:rsidRPr="00802893" w:rsidRDefault="00263992" w:rsidP="005735D4">
      <w:pPr>
        <w:rPr>
          <w:b/>
        </w:rPr>
      </w:pPr>
    </w:p>
    <w:p w:rsidR="009F40B0" w:rsidRPr="00802893" w:rsidRDefault="00D02470">
      <w:pPr>
        <w:rPr>
          <w:b/>
        </w:rPr>
      </w:pPr>
      <w:r>
        <w:rPr>
          <w:b/>
          <w:noProof/>
        </w:rPr>
      </w:r>
      <w:r>
        <w:rPr>
          <w:b/>
          <w:noProof/>
        </w:rPr>
        <w:pict>
          <v:shapetype id="_x0000_t202" coordsize="21600,21600" o:spt="202" path="m,l,21600r21600,l21600,xe">
            <v:stroke joinstyle="miter"/>
            <v:path gradientshapeok="t" o:connecttype="rect"/>
          </v:shapetype>
          <v:shape id="Text Box 2" o:spid="_x0000_s1095" type="#_x0000_t202" style="width:513pt;height:621.75pt;visibility:visible;mso-wrap-style:square;mso-left-percent:-10001;mso-top-percent:-10001;mso-position-horizontal:absolute;mso-position-horizontal-relative:char;mso-position-vertical:absolute;mso-position-vertical-relative:line;mso-left-percent:-10001;mso-top-percent:-10001;v-text-anchor:top" fillcolor="white [3201]" strokeweight=".5pt">
            <v:textbox>
              <w:txbxContent>
                <w:p w:rsidR="00242CD1" w:rsidRDefault="00242CD1" w:rsidP="00B04F93">
                  <w:pPr>
                    <w:spacing w:after="0"/>
                  </w:pPr>
                  <w:r>
                    <w:rPr>
                      <w:noProof/>
                    </w:rPr>
                    <w:drawing>
                      <wp:inline distT="0" distB="0" distL="0" distR="0">
                        <wp:extent cx="6245482" cy="2600325"/>
                        <wp:effectExtent l="0" t="0" r="317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14"/>
                                <a:srcRect r="32348"/>
                                <a:stretch/>
                              </pic:blipFill>
                              <pic:spPr bwMode="auto">
                                <a:xfrm>
                                  <a:off x="0" y="0"/>
                                  <a:ext cx="6257524" cy="2605339"/>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p14="http://schemas.microsoft.com/office/word/2010/wordprocessingDrawing" xmlns:mc="http://schemas.openxmlformats.org/markup-compatibility/2006" xmlns:cx="http://schemas.microsoft.com/office/drawing/2014/chartex" xmlns:wpc="http://schemas.microsoft.com/office/word/2010/wordprocessingCanvas"/>
                                  </a:ext>
                                </a:extLst>
                              </pic:spPr>
                            </pic:pic>
                          </a:graphicData>
                        </a:graphic>
                      </wp:inline>
                    </w:drawing>
                  </w:r>
                </w:p>
                <w:p w:rsidR="00242CD1" w:rsidRDefault="00242CD1" w:rsidP="00B04F93">
                  <w:pPr>
                    <w:spacing w:after="0"/>
                  </w:pPr>
                </w:p>
                <w:p w:rsidR="00242CD1" w:rsidRDefault="00242CD1" w:rsidP="00B04F93">
                  <w:pPr>
                    <w:spacing w:after="0"/>
                  </w:pPr>
                  <w:r w:rsidRPr="00F03C91">
                    <w:t>“Farm performance scores for large and small farm types (LF and SF), practicing high and low farm intensification (HI and LI), crop diversification (HD and LD) and market orientation (HM and LM) for Trifinio, Central America. Abbreviations: FA is Food Availability, HFIAS is the Household Food Insecurity Access Scale, HDDS is the Household Diet Diversity Score, PPI is Progress out of Poverty Index.” Source: Hammond et al., 2016.</w:t>
                  </w:r>
                  <w:r>
                    <w:t xml:space="preserve"> </w:t>
                  </w:r>
                </w:p>
                <w:p w:rsidR="00242CD1" w:rsidRDefault="00242CD1" w:rsidP="00B04F93">
                  <w:pPr>
                    <w:spacing w:after="0"/>
                  </w:pPr>
                </w:p>
                <w:p w:rsidR="00242CD1" w:rsidRDefault="00242CD1" w:rsidP="00B04F93">
                  <w:pPr>
                    <w:spacing w:after="0"/>
                  </w:pPr>
                  <w:r w:rsidRPr="00A7440A">
                    <w:t xml:space="preserve"> </w:t>
                  </w:r>
                  <w:r w:rsidRPr="00A7440A">
                    <w:rPr>
                      <w:noProof/>
                    </w:rPr>
                    <w:drawing>
                      <wp:inline distT="0" distB="0" distL="0" distR="0">
                        <wp:extent cx="6123305" cy="3250493"/>
                        <wp:effectExtent l="0" t="0" r="0" b="762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32751" r="1502" b="1503"/>
                                <a:stretch/>
                              </pic:blipFill>
                              <pic:spPr bwMode="auto">
                                <a:xfrm>
                                  <a:off x="0" y="0"/>
                                  <a:ext cx="6134073" cy="325620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p14="http://schemas.microsoft.com/office/word/2010/wordprocessingDrawing" xmlns:mc="http://schemas.openxmlformats.org/markup-compatibility/2006" xmlns:cx="http://schemas.microsoft.com/office/drawing/2014/chartex" xmlns:wpc="http://schemas.microsoft.com/office/word/2010/wordprocessingCanvas"/>
                                  </a:ext>
                                </a:extLst>
                              </pic:spPr>
                            </pic:pic>
                          </a:graphicData>
                        </a:graphic>
                      </wp:inline>
                    </w:drawing>
                  </w:r>
                </w:p>
                <w:p w:rsidR="00242CD1" w:rsidRDefault="00242CD1" w:rsidP="00B04F93">
                  <w:pPr>
                    <w:spacing w:after="0"/>
                  </w:pPr>
                  <w:r>
                    <w:t xml:space="preserve">The red dot represents the original farming system, the green dots present the pareto optimal solutions, and the blue dot, the solutions that outperform the original in all objectives.  </w:t>
                  </w:r>
                </w:p>
                <w:p w:rsidR="00242CD1" w:rsidRDefault="00242CD1" w:rsidP="00B04F93">
                  <w:pPr>
                    <w:spacing w:after="0"/>
                  </w:pPr>
                  <w:r>
                    <w:t>Source: Groot et al., 2012</w:t>
                  </w:r>
                </w:p>
              </w:txbxContent>
            </v:textbox>
            <w10:wrap type="none"/>
            <w10:anchorlock/>
          </v:shape>
        </w:pict>
      </w:r>
    </w:p>
    <w:p w:rsidR="009F40B0" w:rsidRDefault="002E15C5" w:rsidP="005735D4">
      <w:r>
        <w:rPr>
          <w:b/>
        </w:rPr>
        <w:t xml:space="preserve">Figure </w:t>
      </w:r>
      <w:r w:rsidR="0041724E">
        <w:rPr>
          <w:b/>
        </w:rPr>
        <w:t>5</w:t>
      </w:r>
      <w:r w:rsidR="00525677" w:rsidRPr="00802893">
        <w:rPr>
          <w:b/>
        </w:rPr>
        <w:t>.</w:t>
      </w:r>
      <w:r w:rsidR="00525677" w:rsidRPr="00802893">
        <w:t xml:space="preserve"> Visualization methods for presenting </w:t>
      </w:r>
      <w:r w:rsidR="00AB0817">
        <w:t xml:space="preserve">multiple </w:t>
      </w:r>
      <w:r w:rsidR="00525677" w:rsidRPr="00802893">
        <w:t xml:space="preserve">indicator </w:t>
      </w:r>
      <w:r w:rsidR="00AB0817">
        <w:t>values</w:t>
      </w:r>
      <w:r w:rsidR="00525677" w:rsidRPr="00802893">
        <w:t xml:space="preserve">. </w:t>
      </w:r>
    </w:p>
    <w:p w:rsidR="00455F4E" w:rsidRDefault="00455F4E" w:rsidP="005735D4"/>
    <w:p w:rsidR="00455F4E" w:rsidRPr="00802893" w:rsidRDefault="00455F4E" w:rsidP="005735D4"/>
    <w:p w:rsidR="005735D4" w:rsidRPr="00802893" w:rsidRDefault="0015187B" w:rsidP="00B04F93">
      <w:pPr>
        <w:pStyle w:val="Heading1"/>
        <w:spacing w:before="0" w:after="120"/>
      </w:pPr>
      <w:bookmarkStart w:id="7" w:name="_Toc466876821"/>
      <w:r w:rsidRPr="00802893">
        <w:t xml:space="preserve">6. </w:t>
      </w:r>
      <w:r w:rsidR="002E2AAE" w:rsidRPr="00802893">
        <w:t>Proxy Indicators</w:t>
      </w:r>
      <w:bookmarkEnd w:id="7"/>
      <w:r w:rsidR="002E2AAE" w:rsidRPr="00802893">
        <w:t xml:space="preserve"> </w:t>
      </w:r>
    </w:p>
    <w:p w:rsidR="005735D4" w:rsidRDefault="00161BD1" w:rsidP="005735D4">
      <w:r w:rsidRPr="00802893">
        <w:t xml:space="preserve">Proxy indicators are those used when data or information is not observed directly (Riley, 2001).  </w:t>
      </w:r>
      <w:r w:rsidR="007643CB" w:rsidRPr="00802893">
        <w:t>Proxy indicators are used in situation</w:t>
      </w:r>
      <w:r w:rsidR="00377811" w:rsidRPr="00802893">
        <w:t>s</w:t>
      </w:r>
      <w:r w:rsidR="007643CB" w:rsidRPr="00802893">
        <w:t xml:space="preserve"> where no direct measurements exist or the </w:t>
      </w:r>
      <w:r w:rsidRPr="00802893">
        <w:t>cost of direct measurement is</w:t>
      </w:r>
      <w:r w:rsidR="007643CB" w:rsidRPr="00802893">
        <w:t xml:space="preserve"> too high.  </w:t>
      </w:r>
      <w:r w:rsidRPr="00802893">
        <w:t xml:space="preserve">An example is </w:t>
      </w:r>
      <w:r w:rsidR="00377811" w:rsidRPr="00802893">
        <w:t xml:space="preserve">that </w:t>
      </w:r>
      <w:r w:rsidRPr="00802893">
        <w:t xml:space="preserve">ownership of assets such as car, tin roof, or television may be used to </w:t>
      </w:r>
      <w:r w:rsidR="00377811" w:rsidRPr="00802893">
        <w:t>estimate</w:t>
      </w:r>
      <w:r w:rsidRPr="00802893">
        <w:t xml:space="preserve"> income levels where there is no reliable data</w:t>
      </w:r>
      <w:r w:rsidR="00B563D2" w:rsidRPr="00802893">
        <w:t xml:space="preserve"> </w:t>
      </w:r>
      <w:r w:rsidR="005328DD" w:rsidRPr="00802893">
        <w:t xml:space="preserve">on </w:t>
      </w:r>
      <w:r w:rsidRPr="00802893">
        <w:t xml:space="preserve">household </w:t>
      </w:r>
      <w:r w:rsidR="00B563D2" w:rsidRPr="00802893">
        <w:t>income</w:t>
      </w:r>
      <w:r w:rsidR="005328DD" w:rsidRPr="00802893">
        <w:t>, such as from a detailed</w:t>
      </w:r>
      <w:r w:rsidR="00B563D2" w:rsidRPr="00802893">
        <w:t xml:space="preserve"> survey</w:t>
      </w:r>
      <w:r w:rsidRPr="00802893">
        <w:t xml:space="preserve">.  </w:t>
      </w:r>
      <w:r w:rsidR="001B0BFE" w:rsidRPr="00802893">
        <w:t>A similar example is the estimation of nitrous oxide emissions in situations where only information on nitrogen use is available.  A recommendation is to estimate that 1% of nitrogen used is emitted as nitrous oxide emissions (IPCC, 2007)</w:t>
      </w:r>
      <w:r w:rsidR="00AB0817">
        <w:t>, though recent field work is showing this may be an overestimate for many areas in the tropics</w:t>
      </w:r>
      <w:r w:rsidR="001B0BFE" w:rsidRPr="00802893">
        <w:t>.</w:t>
      </w:r>
      <w:r w:rsidR="00EE3925" w:rsidRPr="00802893">
        <w:t xml:space="preserve">  There is continuing work to determine and document available indicators from direct measurements, modelled output, and remote sensing.</w:t>
      </w:r>
      <w:r w:rsidR="0097164C">
        <w:t xml:space="preserve">  In the process of evaluating potential proxies, a question that scientists</w:t>
      </w:r>
      <w:r w:rsidR="007C64AA">
        <w:t xml:space="preserve"> at IITA</w:t>
      </w:r>
      <w:r w:rsidR="0097164C">
        <w:t xml:space="preserve"> have brought up that is important</w:t>
      </w:r>
      <w:r w:rsidR="007C64AA">
        <w:t xml:space="preserve"> to consider: How can we link </w:t>
      </w:r>
      <w:r w:rsidR="0097164C">
        <w:t>agricultural practice</w:t>
      </w:r>
      <w:r w:rsidR="007C64AA">
        <w:t>s</w:t>
      </w:r>
      <w:r w:rsidR="0097164C">
        <w:t xml:space="preserve"> to an indicator for sustainability assessment?  This is a question for future research that we hope that on-going research might fill this gap. </w:t>
      </w:r>
      <w:r w:rsidR="007C64AA">
        <w:t xml:space="preserve"> In cases where cost is a limiting factor in data collection for indicator assessment, answering this question will be vital for parsimonious evaluation of technologies. </w:t>
      </w:r>
    </w:p>
    <w:p w:rsidR="009013B0" w:rsidRDefault="009013B0" w:rsidP="005735D4"/>
    <w:p w:rsidR="009013B0" w:rsidRDefault="009013B0" w:rsidP="009013B0">
      <w:pPr>
        <w:pStyle w:val="Heading1"/>
      </w:pPr>
      <w:r>
        <w:t xml:space="preserve">Indicators by domain and scale </w:t>
      </w:r>
    </w:p>
    <w:p w:rsidR="009013B0" w:rsidRDefault="009013B0" w:rsidP="009013B0"/>
    <w:p w:rsidR="009013B0" w:rsidRDefault="009013B0" w:rsidP="009013B0">
      <w:r>
        <w:t xml:space="preserve">In the next section, we present </w:t>
      </w:r>
      <w:r w:rsidR="007D74BC">
        <w:t>tables</w:t>
      </w:r>
      <w:r>
        <w:t xml:space="preserve"> of selected indicators for each domain across scales that are important for consideration by researchers working in research for development projects.  Researchers are not limited to the use of only </w:t>
      </w:r>
      <w:r w:rsidR="007D74BC">
        <w:t xml:space="preserve">the listed </w:t>
      </w:r>
      <w:r>
        <w:t>indicators, but th</w:t>
      </w:r>
      <w:r w:rsidR="007D74BC">
        <w:t>ose in the tables</w:t>
      </w:r>
      <w:r>
        <w:t xml:space="preserve"> provide </w:t>
      </w:r>
      <w:r w:rsidR="007D74BC">
        <w:t xml:space="preserve">an initial set of those mostly likely to be important for assessing sustainability of interventions, based on feedback from </w:t>
      </w:r>
      <w:r>
        <w:t xml:space="preserve">researchers working </w:t>
      </w:r>
      <w:r w:rsidR="007D74BC">
        <w:t xml:space="preserve">on sustainable intensification. </w:t>
      </w:r>
    </w:p>
    <w:p w:rsidR="009013B0" w:rsidRDefault="009013B0" w:rsidP="009013B0">
      <w:r>
        <w:t xml:space="preserve">The tables </w:t>
      </w:r>
      <w:r w:rsidR="007D74BC">
        <w:t>include</w:t>
      </w:r>
      <w:r>
        <w:t xml:space="preserve"> the methods </w:t>
      </w:r>
      <w:r w:rsidR="007D74BC">
        <w:t xml:space="preserve">that can be </w:t>
      </w:r>
      <w:r>
        <w:t>used for data collection to generate the indicator values (last column to the right of each domain table).  A brief discussion of each indicator, units of analysis, and method used to calculate that indicator are provided after the table of indicator by domain.  The next section has the indicator</w:t>
      </w:r>
      <w:r w:rsidR="007D74BC">
        <w:t>s</w:t>
      </w:r>
      <w:r>
        <w:t xml:space="preserve"> listed by domain as follows</w:t>
      </w:r>
      <w:r w:rsidR="007D74BC">
        <w:t>:</w:t>
      </w:r>
      <w:r>
        <w:t xml:space="preserve"> productivity, economics, environmental, human condition, and social domain.   </w:t>
      </w:r>
    </w:p>
    <w:p w:rsidR="009013B0" w:rsidRPr="00802893" w:rsidRDefault="009013B0" w:rsidP="005735D4"/>
    <w:p w:rsidR="005735D4" w:rsidRPr="00802893" w:rsidRDefault="005735D4" w:rsidP="00E62B4E">
      <w:pPr>
        <w:sectPr w:rsidR="005735D4" w:rsidRPr="00802893" w:rsidSect="005735D4">
          <w:footerReference w:type="default" r:id="rId16"/>
          <w:footerReference w:type="first" r:id="rId17"/>
          <w:pgSz w:w="12240" w:h="15840" w:code="1"/>
          <w:pgMar w:top="835" w:right="1008" w:bottom="720" w:left="720" w:header="576" w:footer="720" w:gutter="0"/>
          <w:cols w:space="720"/>
          <w:titlePg/>
          <w:docGrid w:linePitch="360"/>
        </w:sectPr>
      </w:pPr>
    </w:p>
    <w:p w:rsidR="00954A0E" w:rsidRPr="00E62B4E" w:rsidRDefault="00B81DB9" w:rsidP="00B04F93">
      <w:pPr>
        <w:pStyle w:val="Heading1"/>
        <w:spacing w:before="0"/>
        <w:rPr>
          <w:rFonts w:asciiTheme="minorHAnsi" w:hAnsiTheme="minorHAnsi" w:cstheme="minorHAnsi"/>
          <w:b w:val="0"/>
        </w:rPr>
      </w:pPr>
      <w:bookmarkStart w:id="8" w:name="_Toc466876822"/>
      <w:r w:rsidRPr="00E62B4E">
        <w:rPr>
          <w:rFonts w:asciiTheme="minorHAnsi" w:hAnsiTheme="minorHAnsi" w:cstheme="minorHAnsi"/>
        </w:rPr>
        <w:lastRenderedPageBreak/>
        <w:t xml:space="preserve">7. </w:t>
      </w:r>
      <w:r w:rsidR="00954A0E" w:rsidRPr="00E62B4E">
        <w:rPr>
          <w:rFonts w:asciiTheme="minorHAnsi" w:hAnsiTheme="minorHAnsi" w:cstheme="minorHAnsi"/>
        </w:rPr>
        <w:t xml:space="preserve">Productivity </w:t>
      </w:r>
      <w:r w:rsidR="00A8651B" w:rsidRPr="00E62B4E">
        <w:rPr>
          <w:rFonts w:asciiTheme="minorHAnsi" w:hAnsiTheme="minorHAnsi" w:cstheme="minorHAnsi"/>
        </w:rPr>
        <w:t>Domain</w:t>
      </w:r>
      <w:bookmarkEnd w:id="8"/>
      <w:r w:rsidR="000F6CD5" w:rsidRPr="00E62B4E">
        <w:rPr>
          <w:rFonts w:asciiTheme="minorHAnsi" w:hAnsiTheme="minorHAnsi" w:cstheme="minorHAnsi"/>
        </w:rPr>
        <w:t xml:space="preserve"> (</w:t>
      </w:r>
      <w:r w:rsidR="000F6CD5" w:rsidRPr="00E62B4E">
        <w:rPr>
          <w:rFonts w:asciiTheme="minorHAnsi" w:hAnsiTheme="minorHAnsi" w:cstheme="minorHAnsi"/>
          <w:b w:val="0"/>
        </w:rPr>
        <w:t>Note: The superscript letters (</w:t>
      </w:r>
      <w:r w:rsidR="000F6CD5" w:rsidRPr="00E62B4E">
        <w:rPr>
          <w:rFonts w:asciiTheme="minorHAnsi" w:hAnsiTheme="minorHAnsi" w:cstheme="minorHAnsi"/>
          <w:b w:val="0"/>
          <w:vertAlign w:val="superscript"/>
        </w:rPr>
        <w:t>a,b,c</w:t>
      </w:r>
      <w:r w:rsidR="000F6CD5" w:rsidRPr="00E62B4E">
        <w:rPr>
          <w:rFonts w:asciiTheme="minorHAnsi" w:hAnsiTheme="minorHAnsi" w:cstheme="minorHAnsi"/>
          <w:b w:val="0"/>
        </w:rPr>
        <w:t>) after each metric refer to the measurement methods in the right-hand column)</w:t>
      </w:r>
    </w:p>
    <w:tbl>
      <w:tblPr>
        <w:tblStyle w:val="GridTable5Dark-Accent31"/>
        <w:tblpPr w:leftFromText="180" w:rightFromText="180" w:vertAnchor="page" w:horzAnchor="margin" w:tblpY="1066"/>
        <w:tblW w:w="14125" w:type="dxa"/>
        <w:tblLayout w:type="fixed"/>
        <w:tblLook w:val="04A0"/>
      </w:tblPr>
      <w:tblGrid>
        <w:gridCol w:w="2054"/>
        <w:gridCol w:w="2301"/>
        <w:gridCol w:w="2479"/>
        <w:gridCol w:w="2213"/>
        <w:gridCol w:w="2555"/>
        <w:gridCol w:w="2523"/>
      </w:tblGrid>
      <w:tr w:rsidR="00ED666E" w:rsidRPr="00802893" w:rsidTr="00C224A2">
        <w:trPr>
          <w:cnfStyle w:val="100000000000"/>
          <w:trHeight w:val="353"/>
          <w:tblHeader/>
        </w:trPr>
        <w:tc>
          <w:tcPr>
            <w:cnfStyle w:val="001000000000"/>
            <w:tcW w:w="14125" w:type="dxa"/>
            <w:gridSpan w:val="6"/>
            <w:shd w:val="clear" w:color="auto" w:fill="808080" w:themeFill="background1" w:themeFillShade="80"/>
          </w:tcPr>
          <w:p w:rsidR="00CA5C6B" w:rsidRPr="00802893" w:rsidRDefault="00CA5C6B" w:rsidP="002556A4">
            <w:pPr>
              <w:spacing w:after="80"/>
              <w:jc w:val="center"/>
              <w:rPr>
                <w:rFonts w:ascii="Calibri" w:eastAsia="Cambria" w:hAnsi="Calibri" w:cs="Times New Roman"/>
                <w:color w:val="FFFFFF" w:themeColor="background1"/>
              </w:rPr>
            </w:pPr>
            <w:r w:rsidRPr="00802893">
              <w:rPr>
                <w:rFonts w:ascii="Calibri" w:eastAsia="Cambria" w:hAnsi="Calibri" w:cs="Times New Roman"/>
                <w:color w:val="FFFFFF" w:themeColor="background1"/>
              </w:rPr>
              <w:t>PRODUCTIVITY DOMAIN</w:t>
            </w:r>
          </w:p>
        </w:tc>
      </w:tr>
      <w:tr w:rsidR="004A2846" w:rsidRPr="00802893" w:rsidTr="00C224A2">
        <w:trPr>
          <w:cnfStyle w:val="000000100000"/>
          <w:trHeight w:val="353"/>
        </w:trPr>
        <w:tc>
          <w:tcPr>
            <w:cnfStyle w:val="001000000000"/>
            <w:tcW w:w="2054" w:type="dxa"/>
            <w:shd w:val="clear" w:color="auto" w:fill="808080" w:themeFill="background1" w:themeFillShade="80"/>
          </w:tcPr>
          <w:p w:rsidR="001F054F" w:rsidRPr="00802893" w:rsidRDefault="00C86C24" w:rsidP="002556A4">
            <w:pPr>
              <w:spacing w:after="80"/>
              <w:rPr>
                <w:rFonts w:ascii="Calibri" w:eastAsia="Cambria" w:hAnsi="Calibri" w:cs="Times New Roman"/>
                <w:color w:val="FFFFFF" w:themeColor="background1"/>
              </w:rPr>
            </w:pPr>
            <w:r w:rsidRPr="00802893">
              <w:rPr>
                <w:rFonts w:ascii="Calibri" w:eastAsia="Cambria" w:hAnsi="Calibri" w:cs="Times New Roman"/>
                <w:color w:val="FFFFFF" w:themeColor="background1"/>
              </w:rPr>
              <w:t>Indicator</w:t>
            </w:r>
          </w:p>
        </w:tc>
        <w:tc>
          <w:tcPr>
            <w:tcW w:w="2301" w:type="dxa"/>
            <w:shd w:val="clear" w:color="auto" w:fill="808080" w:themeFill="background1" w:themeFillShade="80"/>
          </w:tcPr>
          <w:p w:rsidR="001F054F" w:rsidRPr="00802893" w:rsidRDefault="001F054F" w:rsidP="002556A4">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 xml:space="preserve">Field/plot </w:t>
            </w:r>
            <w:r w:rsidR="000F6CD5">
              <w:rPr>
                <w:rFonts w:ascii="Calibri" w:eastAsia="Cambria" w:hAnsi="Calibri" w:cs="Times New Roman"/>
                <w:b/>
                <w:color w:val="FFFFFF" w:themeColor="background1"/>
              </w:rPr>
              <w:t>level metrics</w:t>
            </w:r>
          </w:p>
        </w:tc>
        <w:tc>
          <w:tcPr>
            <w:tcW w:w="2479" w:type="dxa"/>
            <w:shd w:val="clear" w:color="auto" w:fill="808080" w:themeFill="background1" w:themeFillShade="80"/>
          </w:tcPr>
          <w:p w:rsidR="001F054F" w:rsidRPr="00802893" w:rsidRDefault="001F054F" w:rsidP="002556A4">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Farm</w:t>
            </w:r>
            <w:r w:rsidR="000F6CD5">
              <w:rPr>
                <w:rFonts w:ascii="Calibri" w:eastAsia="Cambria" w:hAnsi="Calibri" w:cs="Times New Roman"/>
                <w:b/>
                <w:color w:val="FFFFFF" w:themeColor="background1"/>
              </w:rPr>
              <w:t xml:space="preserve"> level metrics</w:t>
            </w:r>
          </w:p>
        </w:tc>
        <w:tc>
          <w:tcPr>
            <w:tcW w:w="2213" w:type="dxa"/>
            <w:shd w:val="clear" w:color="auto" w:fill="808080" w:themeFill="background1" w:themeFillShade="80"/>
          </w:tcPr>
          <w:p w:rsidR="001F054F" w:rsidRPr="00802893" w:rsidRDefault="001F054F" w:rsidP="002556A4">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Household</w:t>
            </w:r>
            <w:r w:rsidR="000F6CD5">
              <w:rPr>
                <w:rFonts w:ascii="Calibri" w:eastAsia="Cambria" w:hAnsi="Calibri" w:cs="Times New Roman"/>
                <w:b/>
                <w:color w:val="FFFFFF" w:themeColor="background1"/>
              </w:rPr>
              <w:t xml:space="preserve"> level metrics</w:t>
            </w:r>
          </w:p>
        </w:tc>
        <w:tc>
          <w:tcPr>
            <w:tcW w:w="2555" w:type="dxa"/>
            <w:shd w:val="clear" w:color="auto" w:fill="808080" w:themeFill="background1" w:themeFillShade="80"/>
          </w:tcPr>
          <w:p w:rsidR="001F054F" w:rsidRPr="00802893" w:rsidRDefault="00F11386" w:rsidP="002556A4">
            <w:pPr>
              <w:spacing w:after="80"/>
              <w:cnfStyle w:val="000000100000"/>
              <w:rPr>
                <w:rFonts w:ascii="Calibri" w:eastAsia="Cambria" w:hAnsi="Calibri" w:cs="Times New Roman"/>
                <w:b/>
                <w:color w:val="FFFFFF" w:themeColor="background1"/>
              </w:rPr>
            </w:pPr>
            <w:r>
              <w:rPr>
                <w:rFonts w:ascii="Calibri" w:eastAsia="Cambria" w:hAnsi="Calibri" w:cs="Times New Roman"/>
                <w:b/>
                <w:color w:val="FFFFFF" w:themeColor="background1"/>
              </w:rPr>
              <w:t xml:space="preserve">Community/ </w:t>
            </w:r>
            <w:r w:rsidR="001F054F" w:rsidRPr="00802893">
              <w:rPr>
                <w:rFonts w:ascii="Calibri" w:eastAsia="Cambria" w:hAnsi="Calibri" w:cs="Times New Roman"/>
                <w:b/>
                <w:color w:val="FFFFFF" w:themeColor="background1"/>
              </w:rPr>
              <w:t xml:space="preserve">Landscape </w:t>
            </w:r>
            <w:r w:rsidR="00F852FC" w:rsidRPr="00802893">
              <w:rPr>
                <w:rFonts w:ascii="Calibri" w:eastAsia="Cambria" w:hAnsi="Calibri" w:cs="Times New Roman"/>
                <w:b/>
                <w:color w:val="FFFFFF" w:themeColor="background1"/>
              </w:rPr>
              <w:t>+</w:t>
            </w:r>
            <w:r w:rsidR="000F6CD5">
              <w:rPr>
                <w:rFonts w:ascii="Calibri" w:eastAsia="Cambria" w:hAnsi="Calibri" w:cs="Times New Roman"/>
                <w:b/>
                <w:color w:val="FFFFFF" w:themeColor="background1"/>
              </w:rPr>
              <w:t xml:space="preserve"> metrics</w:t>
            </w:r>
          </w:p>
        </w:tc>
        <w:tc>
          <w:tcPr>
            <w:tcW w:w="2523" w:type="dxa"/>
            <w:shd w:val="clear" w:color="auto" w:fill="808080" w:themeFill="background1" w:themeFillShade="80"/>
          </w:tcPr>
          <w:p w:rsidR="001F054F" w:rsidRPr="00802893" w:rsidRDefault="00D51B91" w:rsidP="002556A4">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M</w:t>
            </w:r>
            <w:r w:rsidR="001F054F" w:rsidRPr="00802893">
              <w:rPr>
                <w:rFonts w:ascii="Calibri" w:eastAsia="Cambria" w:hAnsi="Calibri" w:cs="Times New Roman"/>
                <w:b/>
                <w:color w:val="FFFFFF" w:themeColor="background1"/>
              </w:rPr>
              <w:t>easurement</w:t>
            </w:r>
            <w:r w:rsidRPr="00802893">
              <w:rPr>
                <w:rFonts w:ascii="Calibri" w:eastAsia="Cambria" w:hAnsi="Calibri" w:cs="Times New Roman"/>
                <w:b/>
                <w:color w:val="FFFFFF" w:themeColor="background1"/>
              </w:rPr>
              <w:t xml:space="preserve"> method</w:t>
            </w:r>
          </w:p>
        </w:tc>
      </w:tr>
      <w:tr w:rsidR="004A2846" w:rsidRPr="00802893" w:rsidTr="00C224A2">
        <w:tc>
          <w:tcPr>
            <w:cnfStyle w:val="001000000000"/>
            <w:tcW w:w="2054" w:type="dxa"/>
            <w:shd w:val="clear" w:color="auto" w:fill="808080" w:themeFill="background1" w:themeFillShade="80"/>
          </w:tcPr>
          <w:p w:rsidR="001F054F" w:rsidRPr="00802893" w:rsidRDefault="000F6CD5" w:rsidP="002556A4">
            <w:pPr>
              <w:spacing w:after="80"/>
              <w:rPr>
                <w:rFonts w:ascii="Calibri" w:eastAsia="Cambria" w:hAnsi="Calibri" w:cs="Times New Roman"/>
                <w:color w:val="FFFFFF" w:themeColor="background1"/>
                <w:vertAlign w:val="superscript"/>
              </w:rPr>
            </w:pPr>
            <w:r>
              <w:rPr>
                <w:rFonts w:ascii="Calibri" w:eastAsia="Cambria" w:hAnsi="Calibri" w:cs="Times New Roman"/>
                <w:color w:val="FFFFFF" w:themeColor="background1"/>
              </w:rPr>
              <w:t>Crop productivity</w:t>
            </w:r>
          </w:p>
        </w:tc>
        <w:tc>
          <w:tcPr>
            <w:tcW w:w="2301" w:type="dxa"/>
            <w:shd w:val="clear" w:color="auto" w:fill="BFBFBF" w:themeFill="background1" w:themeFillShade="BF"/>
          </w:tcPr>
          <w:p w:rsidR="00C86C24" w:rsidRPr="008D5554" w:rsidRDefault="00C86C24" w:rsidP="002556A4">
            <w:pPr>
              <w:spacing w:after="80"/>
              <w:cnfStyle w:val="000000000000"/>
              <w:rPr>
                <w:rFonts w:ascii="Calibri" w:eastAsia="Cambria" w:hAnsi="Calibri" w:cs="Times New Roman"/>
                <w:vertAlign w:val="superscript"/>
              </w:rPr>
            </w:pPr>
            <w:r w:rsidRPr="00802893">
              <w:rPr>
                <w:rFonts w:ascii="Calibri" w:eastAsia="Cambria" w:hAnsi="Calibri" w:cs="Times New Roman"/>
              </w:rPr>
              <w:t>Yield (kg/ha/season)</w:t>
            </w:r>
            <w:r w:rsidR="00731857">
              <w:rPr>
                <w:rFonts w:ascii="Calibri" w:eastAsia="Cambria" w:hAnsi="Calibri" w:cs="Times New Roman"/>
              </w:rPr>
              <w:t xml:space="preserve"> </w:t>
            </w:r>
            <w:r w:rsidR="00731857">
              <w:rPr>
                <w:rFonts w:ascii="Calibri" w:eastAsia="Cambria" w:hAnsi="Calibri" w:cs="Times New Roman"/>
                <w:vertAlign w:val="superscript"/>
              </w:rPr>
              <w:t>a,b,c</w:t>
            </w:r>
            <w:r w:rsidR="000F6CD5">
              <w:rPr>
                <w:rFonts w:ascii="Calibri" w:eastAsia="Cambria" w:hAnsi="Calibri" w:cs="Times New Roman"/>
              </w:rPr>
              <w:t>(including t</w:t>
            </w:r>
            <w:r w:rsidRPr="00802893">
              <w:rPr>
                <w:rFonts w:ascii="Calibri" w:eastAsia="Cambria" w:hAnsi="Calibri" w:cs="Times New Roman"/>
              </w:rPr>
              <w:t>ree product/area under crown</w:t>
            </w:r>
            <w:r w:rsidR="00856CCB">
              <w:rPr>
                <w:rFonts w:ascii="Calibri" w:eastAsia="Cambria" w:hAnsi="Calibri" w:cs="Times New Roman"/>
              </w:rPr>
              <w:t>)</w:t>
            </w:r>
            <w:r w:rsidRPr="00802893">
              <w:rPr>
                <w:rFonts w:ascii="Calibri" w:eastAsia="Cambria" w:hAnsi="Calibri" w:cs="Times New Roman"/>
              </w:rPr>
              <w:t xml:space="preserve"> </w:t>
            </w:r>
          </w:p>
          <w:p w:rsidR="00856427" w:rsidRPr="008D5554" w:rsidRDefault="00C86C24" w:rsidP="002556A4">
            <w:pPr>
              <w:spacing w:after="80"/>
              <w:cnfStyle w:val="000000000000"/>
              <w:rPr>
                <w:rFonts w:ascii="Calibri" w:eastAsia="Cambria" w:hAnsi="Calibri" w:cs="Times New Roman"/>
                <w:vertAlign w:val="superscript"/>
              </w:rPr>
            </w:pPr>
            <w:r w:rsidRPr="00802893">
              <w:rPr>
                <w:rFonts w:ascii="Calibri" w:eastAsia="Cambria" w:hAnsi="Calibri" w:cs="Times New Roman"/>
              </w:rPr>
              <w:t>Rating of yield</w:t>
            </w:r>
            <w:r w:rsidR="00731857">
              <w:rPr>
                <w:rFonts w:ascii="Calibri" w:eastAsia="Cambria" w:hAnsi="Calibri" w:cs="Times New Roman"/>
              </w:rPr>
              <w:t xml:space="preserve"> </w:t>
            </w:r>
            <w:r w:rsidR="00731857">
              <w:rPr>
                <w:rFonts w:ascii="Calibri" w:eastAsia="Cambria" w:hAnsi="Calibri" w:cs="Times New Roman"/>
                <w:vertAlign w:val="superscript"/>
              </w:rPr>
              <w:t>d</w:t>
            </w:r>
          </w:p>
        </w:tc>
        <w:tc>
          <w:tcPr>
            <w:tcW w:w="2479" w:type="dxa"/>
            <w:shd w:val="clear" w:color="auto" w:fill="BFBFBF" w:themeFill="background1" w:themeFillShade="BF"/>
          </w:tcPr>
          <w:p w:rsidR="00C86C24" w:rsidRPr="008D5554" w:rsidRDefault="00C86C24" w:rsidP="002556A4">
            <w:pPr>
              <w:spacing w:after="80"/>
              <w:cnfStyle w:val="000000000000"/>
              <w:rPr>
                <w:rFonts w:ascii="Calibri" w:eastAsia="Cambria" w:hAnsi="Calibri" w:cs="Times New Roman"/>
                <w:vertAlign w:val="superscript"/>
              </w:rPr>
            </w:pPr>
            <w:r w:rsidRPr="00802893">
              <w:rPr>
                <w:rFonts w:ascii="Calibri" w:eastAsia="Cambria" w:hAnsi="Calibri" w:cs="Times New Roman"/>
              </w:rPr>
              <w:t>Yield (kg/ha/season)</w:t>
            </w:r>
            <w:r w:rsidR="00731857">
              <w:rPr>
                <w:rFonts w:ascii="Calibri" w:eastAsia="Cambria" w:hAnsi="Calibri" w:cs="Times New Roman"/>
              </w:rPr>
              <w:t xml:space="preserve"> </w:t>
            </w:r>
            <w:r w:rsidR="00731857">
              <w:rPr>
                <w:rFonts w:ascii="Calibri" w:eastAsia="Cambria" w:hAnsi="Calibri" w:cs="Times New Roman"/>
                <w:vertAlign w:val="superscript"/>
              </w:rPr>
              <w:t>a,b,c</w:t>
            </w:r>
          </w:p>
          <w:p w:rsidR="001F054F" w:rsidRPr="00802893" w:rsidRDefault="001F054F" w:rsidP="002556A4">
            <w:pPr>
              <w:spacing w:after="80"/>
              <w:cnfStyle w:val="000000000000"/>
              <w:rPr>
                <w:rFonts w:ascii="Calibri" w:eastAsia="Cambria" w:hAnsi="Calibri" w:cs="Times New Roman"/>
              </w:rPr>
            </w:pPr>
          </w:p>
        </w:tc>
        <w:tc>
          <w:tcPr>
            <w:tcW w:w="2213" w:type="dxa"/>
            <w:shd w:val="clear" w:color="auto" w:fill="BFBFBF" w:themeFill="background1" w:themeFillShade="BF"/>
          </w:tcPr>
          <w:p w:rsidR="001F054F" w:rsidRPr="00802893" w:rsidRDefault="001F054F" w:rsidP="00B21357">
            <w:pPr>
              <w:spacing w:after="80"/>
              <w:cnfStyle w:val="000000000000"/>
              <w:rPr>
                <w:rFonts w:ascii="Calibri" w:eastAsia="Cambria" w:hAnsi="Calibri" w:cs="Times New Roman"/>
              </w:rPr>
            </w:pPr>
          </w:p>
        </w:tc>
        <w:tc>
          <w:tcPr>
            <w:tcW w:w="2555" w:type="dxa"/>
            <w:shd w:val="clear" w:color="auto" w:fill="BFBFBF" w:themeFill="background1" w:themeFillShade="BF"/>
          </w:tcPr>
          <w:p w:rsidR="00F56FB3" w:rsidRPr="00802893" w:rsidRDefault="00C86C24" w:rsidP="002556A4">
            <w:pPr>
              <w:spacing w:after="80"/>
              <w:cnfStyle w:val="000000000000"/>
              <w:rPr>
                <w:rFonts w:ascii="Calibri" w:eastAsia="Cambria" w:hAnsi="Calibri" w:cs="Times New Roman"/>
              </w:rPr>
            </w:pPr>
            <w:r w:rsidRPr="00802893">
              <w:rPr>
                <w:rFonts w:ascii="Calibri" w:eastAsia="Cambria" w:hAnsi="Calibri" w:cs="Times New Roman"/>
              </w:rPr>
              <w:t xml:space="preserve">Net primary productivity (NPP) </w:t>
            </w:r>
          </w:p>
          <w:p w:rsidR="00C86C24" w:rsidRPr="008D5554" w:rsidRDefault="00C86C24" w:rsidP="002556A4">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(kg </w:t>
            </w:r>
            <w:r w:rsidR="00F56218">
              <w:rPr>
                <w:rFonts w:ascii="Calibri" w:eastAsia="Cambria" w:hAnsi="Calibri" w:cs="Times New Roman"/>
              </w:rPr>
              <w:t>biomass</w:t>
            </w:r>
            <w:r w:rsidRPr="00802893">
              <w:rPr>
                <w:rFonts w:ascii="Calibri" w:eastAsia="Cambria" w:hAnsi="Calibri" w:cs="Times New Roman"/>
              </w:rPr>
              <w:t xml:space="preserve"> / ha / yr)</w:t>
            </w:r>
            <w:r w:rsidR="00731857">
              <w:rPr>
                <w:rFonts w:ascii="Calibri" w:eastAsia="Cambria" w:hAnsi="Calibri" w:cs="Times New Roman"/>
              </w:rPr>
              <w:t xml:space="preserve"> </w:t>
            </w:r>
            <w:r w:rsidR="00731857">
              <w:rPr>
                <w:rFonts w:ascii="Calibri" w:eastAsia="Cambria" w:hAnsi="Calibri" w:cs="Times New Roman"/>
                <w:vertAlign w:val="superscript"/>
              </w:rPr>
              <w:t>e</w:t>
            </w:r>
          </w:p>
          <w:p w:rsidR="001F054F" w:rsidRPr="00802893" w:rsidRDefault="001F054F" w:rsidP="002556A4">
            <w:pPr>
              <w:spacing w:after="80"/>
              <w:cnfStyle w:val="000000000000"/>
              <w:rPr>
                <w:rFonts w:ascii="Calibri" w:eastAsia="Cambria" w:hAnsi="Calibri" w:cs="Times New Roman"/>
              </w:rPr>
            </w:pPr>
          </w:p>
          <w:p w:rsidR="001F054F" w:rsidRPr="00802893" w:rsidRDefault="001F054F" w:rsidP="002556A4">
            <w:pPr>
              <w:spacing w:after="80"/>
              <w:cnfStyle w:val="000000000000"/>
              <w:rPr>
                <w:rFonts w:ascii="Calibri" w:eastAsia="Cambria" w:hAnsi="Calibri" w:cs="Times New Roman"/>
              </w:rPr>
            </w:pPr>
          </w:p>
        </w:tc>
        <w:tc>
          <w:tcPr>
            <w:tcW w:w="2523" w:type="dxa"/>
            <w:shd w:val="clear" w:color="auto" w:fill="BFBFBF" w:themeFill="background1" w:themeFillShade="BF"/>
          </w:tcPr>
          <w:p w:rsidR="00001FDF" w:rsidRPr="00802893" w:rsidRDefault="00204C1F" w:rsidP="002556A4">
            <w:pPr>
              <w:spacing w:after="80"/>
              <w:cnfStyle w:val="000000000000"/>
              <w:rPr>
                <w:rFonts w:ascii="Calibri" w:eastAsia="Cambria" w:hAnsi="Calibri" w:cs="Times New Roman"/>
                <w:vertAlign w:val="superscript"/>
              </w:rPr>
            </w:pPr>
            <w:r w:rsidRPr="00802893">
              <w:rPr>
                <w:rFonts w:ascii="Calibri" w:eastAsia="Cambria" w:hAnsi="Calibri" w:cs="Times New Roman"/>
                <w:vertAlign w:val="superscript"/>
              </w:rPr>
              <w:t xml:space="preserve">a </w:t>
            </w:r>
            <w:r w:rsidR="00174E3C" w:rsidRPr="00802893">
              <w:rPr>
                <w:rFonts w:ascii="Calibri" w:eastAsia="Cambria" w:hAnsi="Calibri" w:cs="Times New Roman"/>
              </w:rPr>
              <w:t xml:space="preserve">Yield measurements  </w:t>
            </w:r>
          </w:p>
          <w:p w:rsidR="00001FDF" w:rsidRPr="00802893" w:rsidRDefault="00204C1F" w:rsidP="002556A4">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00174E3C" w:rsidRPr="00802893">
              <w:rPr>
                <w:rFonts w:ascii="Calibri" w:eastAsia="Cambria" w:hAnsi="Calibri" w:cs="Times New Roman"/>
              </w:rPr>
              <w:t>Recall survey</w:t>
            </w:r>
            <w:r w:rsidR="00174E3C" w:rsidRPr="00802893" w:rsidDel="00174E3C">
              <w:rPr>
                <w:rFonts w:ascii="Calibri" w:eastAsia="Cambria" w:hAnsi="Calibri" w:cs="Times New Roman"/>
              </w:rPr>
              <w:t xml:space="preserve"> </w:t>
            </w:r>
          </w:p>
          <w:p w:rsidR="00001FDF" w:rsidRPr="00802893" w:rsidRDefault="00204C1F" w:rsidP="002556A4">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c </w:t>
            </w:r>
            <w:r w:rsidR="001F054F" w:rsidRPr="00802893">
              <w:rPr>
                <w:rFonts w:ascii="Calibri" w:eastAsia="Cambria" w:hAnsi="Calibri" w:cs="Times New Roman"/>
              </w:rPr>
              <w:t xml:space="preserve">Crop models </w:t>
            </w:r>
          </w:p>
          <w:p w:rsidR="00204C1F" w:rsidRPr="00802893" w:rsidRDefault="00204C1F" w:rsidP="002556A4">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d </w:t>
            </w:r>
            <w:r w:rsidR="00C86C24" w:rsidRPr="00802893">
              <w:rPr>
                <w:rFonts w:ascii="Calibri" w:eastAsia="Cambria" w:hAnsi="Calibri" w:cs="Times New Roman"/>
              </w:rPr>
              <w:t>F</w:t>
            </w:r>
            <w:r w:rsidRPr="00802893">
              <w:rPr>
                <w:rFonts w:ascii="Calibri" w:eastAsia="Cambria" w:hAnsi="Calibri" w:cs="Times New Roman"/>
              </w:rPr>
              <w:t xml:space="preserve">armer </w:t>
            </w:r>
            <w:r w:rsidR="00C86C24" w:rsidRPr="00802893">
              <w:rPr>
                <w:rFonts w:ascii="Calibri" w:eastAsia="Cambria" w:hAnsi="Calibri" w:cs="Times New Roman"/>
              </w:rPr>
              <w:t>evaluation</w:t>
            </w:r>
          </w:p>
          <w:p w:rsidR="00824E1F" w:rsidRPr="00802893" w:rsidRDefault="00204C1F" w:rsidP="002556A4">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e </w:t>
            </w:r>
            <w:r w:rsidR="00C86C24" w:rsidRPr="00802893">
              <w:rPr>
                <w:rFonts w:ascii="Calibri" w:eastAsia="Cambria" w:hAnsi="Calibri" w:cs="Times New Roman"/>
              </w:rPr>
              <w:t>Remote sensing</w:t>
            </w:r>
          </w:p>
        </w:tc>
      </w:tr>
      <w:tr w:rsidR="004A2846" w:rsidRPr="00802893" w:rsidTr="00C224A2">
        <w:trPr>
          <w:cnfStyle w:val="000000100000"/>
        </w:trPr>
        <w:tc>
          <w:tcPr>
            <w:cnfStyle w:val="001000000000"/>
            <w:tcW w:w="2054" w:type="dxa"/>
            <w:shd w:val="clear" w:color="auto" w:fill="808080" w:themeFill="background1" w:themeFillShade="80"/>
          </w:tcPr>
          <w:p w:rsidR="001F054F" w:rsidRPr="00802893" w:rsidRDefault="00F56218" w:rsidP="002556A4">
            <w:pPr>
              <w:spacing w:after="80"/>
              <w:rPr>
                <w:rFonts w:ascii="Calibri" w:eastAsia="Cambria" w:hAnsi="Calibri" w:cs="Times New Roman"/>
                <w:color w:val="FFFFFF" w:themeColor="background1"/>
                <w:vertAlign w:val="superscript"/>
              </w:rPr>
            </w:pPr>
            <w:r>
              <w:rPr>
                <w:rFonts w:ascii="Calibri" w:eastAsia="Cambria" w:hAnsi="Calibri" w:cs="Times New Roman"/>
                <w:color w:val="FFFFFF" w:themeColor="background1"/>
              </w:rPr>
              <w:t xml:space="preserve">Crop </w:t>
            </w:r>
            <w:r w:rsidR="000F6CD5">
              <w:rPr>
                <w:rFonts w:ascii="Calibri" w:eastAsia="Cambria" w:hAnsi="Calibri" w:cs="Times New Roman"/>
                <w:color w:val="FFFFFF" w:themeColor="background1"/>
              </w:rPr>
              <w:t>r</w:t>
            </w:r>
            <w:r w:rsidR="0098015E" w:rsidRPr="00802893">
              <w:rPr>
                <w:rFonts w:ascii="Calibri" w:eastAsia="Cambria" w:hAnsi="Calibri" w:cs="Times New Roman"/>
                <w:color w:val="FFFFFF" w:themeColor="background1"/>
              </w:rPr>
              <w:t xml:space="preserve">esidue </w:t>
            </w:r>
            <w:r w:rsidR="001F054F" w:rsidRPr="00802893">
              <w:rPr>
                <w:rFonts w:ascii="Calibri" w:eastAsia="Cambria" w:hAnsi="Calibri" w:cs="Times New Roman"/>
                <w:color w:val="FFFFFF" w:themeColor="background1"/>
              </w:rPr>
              <w:t>producti</w:t>
            </w:r>
            <w:r w:rsidR="000F6CD5">
              <w:rPr>
                <w:rFonts w:ascii="Calibri" w:eastAsia="Cambria" w:hAnsi="Calibri" w:cs="Times New Roman"/>
                <w:color w:val="FFFFFF" w:themeColor="background1"/>
              </w:rPr>
              <w:t>vity</w:t>
            </w:r>
          </w:p>
        </w:tc>
        <w:tc>
          <w:tcPr>
            <w:tcW w:w="2301" w:type="dxa"/>
            <w:shd w:val="clear" w:color="auto" w:fill="E7E6E6" w:themeFill="background2"/>
          </w:tcPr>
          <w:p w:rsidR="0098015E" w:rsidRPr="008D5554" w:rsidRDefault="0098015E" w:rsidP="002556A4">
            <w:pPr>
              <w:spacing w:after="80"/>
              <w:cnfStyle w:val="000000100000"/>
              <w:rPr>
                <w:vertAlign w:val="superscript"/>
              </w:rPr>
            </w:pPr>
            <w:r w:rsidRPr="00802893">
              <w:t>Residue production (kg/ha/season)</w:t>
            </w:r>
            <w:r w:rsidR="00731857">
              <w:t xml:space="preserve"> </w:t>
            </w:r>
            <w:r w:rsidR="00731857">
              <w:rPr>
                <w:vertAlign w:val="superscript"/>
              </w:rPr>
              <w:t>a,b,c</w:t>
            </w:r>
          </w:p>
          <w:p w:rsidR="00856427" w:rsidRPr="008D5554" w:rsidRDefault="0098015E" w:rsidP="002556A4">
            <w:pPr>
              <w:spacing w:after="80"/>
              <w:cnfStyle w:val="000000100000"/>
              <w:rPr>
                <w:vertAlign w:val="superscript"/>
              </w:rPr>
            </w:pPr>
            <w:r w:rsidRPr="00802893">
              <w:t>Rating of residue production</w:t>
            </w:r>
            <w:r w:rsidR="00731857">
              <w:t xml:space="preserve"> </w:t>
            </w:r>
            <w:r w:rsidR="00731857">
              <w:rPr>
                <w:vertAlign w:val="superscript"/>
              </w:rPr>
              <w:t>d</w:t>
            </w:r>
          </w:p>
        </w:tc>
        <w:tc>
          <w:tcPr>
            <w:tcW w:w="2479" w:type="dxa"/>
            <w:shd w:val="clear" w:color="auto" w:fill="E7E6E6" w:themeFill="background2"/>
          </w:tcPr>
          <w:p w:rsidR="0098015E" w:rsidRPr="008D5554" w:rsidRDefault="0098015E" w:rsidP="002556A4">
            <w:pPr>
              <w:spacing w:after="80"/>
              <w:cnfStyle w:val="000000100000"/>
              <w:rPr>
                <w:vertAlign w:val="superscript"/>
              </w:rPr>
            </w:pPr>
            <w:r w:rsidRPr="00802893">
              <w:t>Residue production (kg/ha/season)</w:t>
            </w:r>
            <w:r w:rsidR="00731857">
              <w:t xml:space="preserve"> </w:t>
            </w:r>
            <w:r w:rsidR="00731857">
              <w:rPr>
                <w:vertAlign w:val="superscript"/>
              </w:rPr>
              <w:t>a,b,c</w:t>
            </w:r>
          </w:p>
          <w:p w:rsidR="004A2846" w:rsidRPr="00802893" w:rsidRDefault="004A2846" w:rsidP="002556A4">
            <w:pPr>
              <w:spacing w:after="80"/>
              <w:cnfStyle w:val="000000100000"/>
              <w:rPr>
                <w:rFonts w:ascii="Calibri" w:eastAsia="Cambria" w:hAnsi="Calibri" w:cs="Times New Roman"/>
                <w:vertAlign w:val="superscript"/>
              </w:rPr>
            </w:pPr>
          </w:p>
        </w:tc>
        <w:tc>
          <w:tcPr>
            <w:tcW w:w="2213" w:type="dxa"/>
            <w:shd w:val="clear" w:color="auto" w:fill="E7E6E6" w:themeFill="background2"/>
          </w:tcPr>
          <w:p w:rsidR="001F054F" w:rsidRPr="00802893" w:rsidRDefault="001F054F" w:rsidP="003A01C3">
            <w:pPr>
              <w:spacing w:after="80"/>
              <w:cnfStyle w:val="000000100000"/>
              <w:rPr>
                <w:rFonts w:ascii="Calibri" w:eastAsia="Cambria" w:hAnsi="Calibri" w:cs="Times New Roman"/>
              </w:rPr>
            </w:pPr>
          </w:p>
        </w:tc>
        <w:tc>
          <w:tcPr>
            <w:tcW w:w="2555" w:type="dxa"/>
            <w:shd w:val="clear" w:color="auto" w:fill="E7E6E6" w:themeFill="background2"/>
          </w:tcPr>
          <w:p w:rsidR="0098015E" w:rsidRPr="00802893" w:rsidRDefault="0098015E" w:rsidP="008D5554">
            <w:pPr>
              <w:cnfStyle w:val="000000100000"/>
              <w:rPr>
                <w:rFonts w:ascii="Calibri" w:eastAsia="Cambria" w:hAnsi="Calibri" w:cs="Times New Roman"/>
              </w:rPr>
            </w:pPr>
            <w:r w:rsidRPr="00802893">
              <w:rPr>
                <w:rFonts w:ascii="Calibri" w:eastAsia="Cambria" w:hAnsi="Calibri" w:cs="Times New Roman"/>
              </w:rPr>
              <w:t xml:space="preserve">Net primary productivity (NPP) </w:t>
            </w:r>
          </w:p>
          <w:p w:rsidR="0098015E" w:rsidRPr="008D5554" w:rsidRDefault="0098015E" w:rsidP="002556A4">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(kg </w:t>
            </w:r>
            <w:r w:rsidR="00F56218">
              <w:rPr>
                <w:rFonts w:ascii="Calibri" w:eastAsia="Cambria" w:hAnsi="Calibri" w:cs="Times New Roman"/>
              </w:rPr>
              <w:t>biomass</w:t>
            </w:r>
            <w:r w:rsidRPr="00802893">
              <w:rPr>
                <w:rFonts w:ascii="Calibri" w:eastAsia="Cambria" w:hAnsi="Calibri" w:cs="Times New Roman"/>
              </w:rPr>
              <w:t xml:space="preserve"> / ha / yr)</w:t>
            </w:r>
            <w:r w:rsidR="00731857">
              <w:rPr>
                <w:rFonts w:ascii="Calibri" w:eastAsia="Cambria" w:hAnsi="Calibri" w:cs="Times New Roman"/>
              </w:rPr>
              <w:t xml:space="preserve"> </w:t>
            </w:r>
            <w:r w:rsidR="00731857">
              <w:rPr>
                <w:rFonts w:ascii="Calibri" w:eastAsia="Cambria" w:hAnsi="Calibri" w:cs="Times New Roman"/>
                <w:vertAlign w:val="superscript"/>
              </w:rPr>
              <w:t>e</w:t>
            </w:r>
          </w:p>
          <w:p w:rsidR="001F054F" w:rsidRPr="00802893" w:rsidRDefault="001F054F" w:rsidP="002556A4">
            <w:pPr>
              <w:spacing w:after="80"/>
              <w:cnfStyle w:val="000000100000"/>
              <w:rPr>
                <w:rFonts w:ascii="Calibri" w:eastAsia="Cambria" w:hAnsi="Calibri" w:cs="Times New Roman"/>
              </w:rPr>
            </w:pPr>
          </w:p>
        </w:tc>
        <w:tc>
          <w:tcPr>
            <w:tcW w:w="2523" w:type="dxa"/>
            <w:shd w:val="clear" w:color="auto" w:fill="E7E6E6" w:themeFill="background2"/>
          </w:tcPr>
          <w:p w:rsidR="004A2846" w:rsidRPr="00802893" w:rsidRDefault="0098015E" w:rsidP="002556A4">
            <w:pPr>
              <w:spacing w:after="80"/>
              <w:cnfStyle w:val="000000100000"/>
              <w:rPr>
                <w:rFonts w:ascii="Calibri" w:eastAsia="Cambria" w:hAnsi="Calibri" w:cs="Times New Roman"/>
              </w:rPr>
            </w:pPr>
            <w:r w:rsidRPr="00802893">
              <w:rPr>
                <w:rFonts w:ascii="Calibri" w:eastAsia="Cambria" w:hAnsi="Calibri" w:cs="Times New Roman"/>
              </w:rPr>
              <w:t>Same as for Yield</w:t>
            </w:r>
          </w:p>
        </w:tc>
      </w:tr>
      <w:tr w:rsidR="004A2846" w:rsidRPr="00802893" w:rsidTr="00564CEA">
        <w:trPr>
          <w:trHeight w:val="1562"/>
        </w:trPr>
        <w:tc>
          <w:tcPr>
            <w:cnfStyle w:val="001000000000"/>
            <w:tcW w:w="2054" w:type="dxa"/>
            <w:shd w:val="clear" w:color="auto" w:fill="808080" w:themeFill="background1" w:themeFillShade="80"/>
          </w:tcPr>
          <w:p w:rsidR="00ED666E" w:rsidRPr="00802893" w:rsidRDefault="001F054F" w:rsidP="002556A4">
            <w:pPr>
              <w:spacing w:after="80"/>
              <w:rPr>
                <w:rFonts w:ascii="Calibri" w:eastAsia="Cambria" w:hAnsi="Calibri" w:cs="Times New Roman"/>
                <w:b w:val="0"/>
                <w:bCs w:val="0"/>
              </w:rPr>
            </w:pPr>
            <w:r w:rsidRPr="00802893">
              <w:rPr>
                <w:rFonts w:ascii="Calibri" w:eastAsia="Cambria" w:hAnsi="Calibri" w:cs="Times New Roman"/>
                <w:color w:val="FFFFFF" w:themeColor="background1"/>
              </w:rPr>
              <w:t>Animal productivity</w:t>
            </w:r>
          </w:p>
          <w:p w:rsidR="001F054F" w:rsidRPr="00802893" w:rsidRDefault="001F054F" w:rsidP="002556A4">
            <w:pPr>
              <w:spacing w:after="80"/>
              <w:rPr>
                <w:rFonts w:ascii="Calibri" w:eastAsia="Cambria" w:hAnsi="Calibri" w:cs="Times New Roman"/>
              </w:rPr>
            </w:pPr>
          </w:p>
        </w:tc>
        <w:tc>
          <w:tcPr>
            <w:tcW w:w="2301" w:type="dxa"/>
            <w:shd w:val="clear" w:color="auto" w:fill="BFBFBF" w:themeFill="background1" w:themeFillShade="BF"/>
          </w:tcPr>
          <w:p w:rsidR="0098015E" w:rsidRPr="00802893" w:rsidRDefault="0098015E" w:rsidP="002556A4">
            <w:pPr>
              <w:spacing w:after="80"/>
              <w:cnfStyle w:val="000000000000"/>
              <w:rPr>
                <w:rFonts w:ascii="Calibri" w:eastAsia="Cambria" w:hAnsi="Calibri" w:cs="Times New Roman"/>
              </w:rPr>
            </w:pPr>
            <w:r w:rsidRPr="00802893">
              <w:rPr>
                <w:rFonts w:ascii="Calibri" w:eastAsia="Cambria" w:hAnsi="Calibri" w:cs="Times New Roman"/>
              </w:rPr>
              <w:t xml:space="preserve">Animal products </w:t>
            </w:r>
            <w:r w:rsidR="00564CEA">
              <w:rPr>
                <w:rFonts w:ascii="Calibri" w:eastAsia="Cambria" w:hAnsi="Calibri" w:cs="Times New Roman"/>
              </w:rPr>
              <w:t xml:space="preserve">and by-products </w:t>
            </w:r>
            <w:r w:rsidRPr="00802893">
              <w:rPr>
                <w:rFonts w:ascii="Calibri" w:eastAsia="Cambria" w:hAnsi="Calibri" w:cs="Times New Roman"/>
              </w:rPr>
              <w:t>(amount / animal / year)</w:t>
            </w:r>
            <w:r w:rsidR="00564CEA">
              <w:rPr>
                <w:rFonts w:ascii="Calibri" w:eastAsia="Cambria" w:hAnsi="Calibri" w:cs="Times New Roman"/>
              </w:rPr>
              <w:t xml:space="preserve"> </w:t>
            </w:r>
            <w:r w:rsidR="00564CEA">
              <w:rPr>
                <w:vertAlign w:val="superscript"/>
              </w:rPr>
              <w:t xml:space="preserve"> a,b</w:t>
            </w:r>
          </w:p>
          <w:p w:rsidR="00856427" w:rsidRPr="00564CEA" w:rsidRDefault="0098015E" w:rsidP="002556A4">
            <w:pPr>
              <w:spacing w:after="80"/>
              <w:cnfStyle w:val="000000000000"/>
              <w:rPr>
                <w:rFonts w:ascii="Calibri" w:eastAsia="Cambria" w:hAnsi="Calibri" w:cs="Times New Roman"/>
                <w:vertAlign w:val="superscript"/>
              </w:rPr>
            </w:pPr>
            <w:r w:rsidRPr="00802893">
              <w:rPr>
                <w:rFonts w:ascii="Calibri" w:eastAsia="Cambria" w:hAnsi="Calibri" w:cs="Times New Roman"/>
              </w:rPr>
              <w:t>Rating of animal productivity</w:t>
            </w:r>
            <w:r w:rsidR="00564CEA">
              <w:rPr>
                <w:rFonts w:ascii="Calibri" w:eastAsia="Cambria" w:hAnsi="Calibri" w:cs="Times New Roman"/>
              </w:rPr>
              <w:t xml:space="preserve"> </w:t>
            </w:r>
            <w:r w:rsidR="00564CEA">
              <w:rPr>
                <w:rFonts w:ascii="Calibri" w:eastAsia="Cambria" w:hAnsi="Calibri" w:cs="Times New Roman"/>
                <w:vertAlign w:val="superscript"/>
              </w:rPr>
              <w:t>c</w:t>
            </w:r>
          </w:p>
        </w:tc>
        <w:tc>
          <w:tcPr>
            <w:tcW w:w="2479" w:type="dxa"/>
            <w:shd w:val="clear" w:color="auto" w:fill="BFBFBF" w:themeFill="background1" w:themeFillShade="BF"/>
          </w:tcPr>
          <w:p w:rsidR="0098015E" w:rsidRPr="00802893" w:rsidRDefault="0098015E" w:rsidP="002556A4">
            <w:pPr>
              <w:spacing w:after="80"/>
              <w:cnfStyle w:val="000000000000"/>
              <w:rPr>
                <w:rFonts w:ascii="Calibri" w:eastAsia="Cambria" w:hAnsi="Calibri" w:cs="Times New Roman"/>
              </w:rPr>
            </w:pPr>
            <w:r w:rsidRPr="00802893">
              <w:rPr>
                <w:rFonts w:ascii="Calibri" w:eastAsia="Cambria" w:hAnsi="Calibri" w:cs="Times New Roman"/>
              </w:rPr>
              <w:t>Animal productivity per unit land (product / ha / yr)</w:t>
            </w:r>
            <w:r w:rsidR="00564CEA">
              <w:rPr>
                <w:rFonts w:ascii="Calibri" w:eastAsia="Cambria" w:hAnsi="Calibri" w:cs="Times New Roman"/>
              </w:rPr>
              <w:t xml:space="preserve"> </w:t>
            </w:r>
            <w:r w:rsidR="00564CEA">
              <w:rPr>
                <w:vertAlign w:val="superscript"/>
              </w:rPr>
              <w:t xml:space="preserve"> a,b</w:t>
            </w:r>
          </w:p>
          <w:p w:rsidR="001F054F" w:rsidRPr="00802893" w:rsidRDefault="0098015E" w:rsidP="002556A4">
            <w:pPr>
              <w:spacing w:after="80"/>
              <w:cnfStyle w:val="000000000000"/>
              <w:rPr>
                <w:rFonts w:ascii="Calibri" w:eastAsia="Cambria" w:hAnsi="Calibri" w:cs="Times New Roman"/>
              </w:rPr>
            </w:pPr>
            <w:r w:rsidRPr="00802893">
              <w:rPr>
                <w:rFonts w:ascii="Calibri" w:eastAsia="Cambria" w:hAnsi="Calibri" w:cs="Times New Roman"/>
              </w:rPr>
              <w:t>Herd composition</w:t>
            </w:r>
          </w:p>
        </w:tc>
        <w:tc>
          <w:tcPr>
            <w:tcW w:w="2213" w:type="dxa"/>
            <w:shd w:val="clear" w:color="auto" w:fill="BFBFBF" w:themeFill="background1" w:themeFillShade="BF"/>
          </w:tcPr>
          <w:p w:rsidR="0098015E" w:rsidRPr="00802893" w:rsidRDefault="0098015E" w:rsidP="002556A4">
            <w:pPr>
              <w:spacing w:after="80"/>
              <w:cnfStyle w:val="000000000000"/>
              <w:rPr>
                <w:rFonts w:ascii="Calibri" w:eastAsia="Cambria" w:hAnsi="Calibri" w:cs="Times New Roman"/>
              </w:rPr>
            </w:pPr>
            <w:r w:rsidRPr="00802893">
              <w:rPr>
                <w:rFonts w:ascii="Calibri" w:eastAsia="Cambria" w:hAnsi="Calibri" w:cs="Times New Roman"/>
              </w:rPr>
              <w:t xml:space="preserve">Animal productivity </w:t>
            </w:r>
            <w:r w:rsidR="00564CEA">
              <w:rPr>
                <w:rFonts w:ascii="Calibri" w:eastAsia="Cambria" w:hAnsi="Calibri" w:cs="Times New Roman"/>
              </w:rPr>
              <w:t xml:space="preserve">per household </w:t>
            </w:r>
            <w:r w:rsidRPr="00802893">
              <w:rPr>
                <w:rFonts w:ascii="Calibri" w:eastAsia="Cambria" w:hAnsi="Calibri" w:cs="Times New Roman"/>
              </w:rPr>
              <w:t>(product / hh / yr)</w:t>
            </w:r>
            <w:r w:rsidR="00564CEA">
              <w:rPr>
                <w:rFonts w:ascii="Calibri" w:eastAsia="Cambria" w:hAnsi="Calibri" w:cs="Times New Roman"/>
              </w:rPr>
              <w:t xml:space="preserve"> </w:t>
            </w:r>
            <w:r w:rsidR="00564CEA">
              <w:rPr>
                <w:vertAlign w:val="superscript"/>
              </w:rPr>
              <w:t xml:space="preserve"> a,b</w:t>
            </w:r>
          </w:p>
          <w:p w:rsidR="001F054F" w:rsidRPr="00802893" w:rsidRDefault="001F054F" w:rsidP="002556A4">
            <w:pPr>
              <w:spacing w:after="80"/>
              <w:cnfStyle w:val="000000000000"/>
              <w:rPr>
                <w:rFonts w:ascii="Calibri" w:eastAsia="Cambria" w:hAnsi="Calibri" w:cs="Times New Roman"/>
              </w:rPr>
            </w:pPr>
          </w:p>
        </w:tc>
        <w:tc>
          <w:tcPr>
            <w:tcW w:w="2555" w:type="dxa"/>
            <w:shd w:val="clear" w:color="auto" w:fill="BFBFBF" w:themeFill="background1" w:themeFillShade="BF"/>
          </w:tcPr>
          <w:p w:rsidR="001F054F" w:rsidRPr="00802893" w:rsidRDefault="0098015E" w:rsidP="002556A4">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Net commercial offtake (product / ha / yr) </w:t>
            </w:r>
            <w:r w:rsidR="00EB674A" w:rsidRPr="00802893">
              <w:rPr>
                <w:rFonts w:ascii="Calibri" w:eastAsia="Cambria" w:hAnsi="Calibri" w:cs="Times New Roman"/>
                <w:vertAlign w:val="superscript"/>
              </w:rPr>
              <w:t>a</w:t>
            </w:r>
          </w:p>
        </w:tc>
        <w:tc>
          <w:tcPr>
            <w:tcW w:w="2523" w:type="dxa"/>
            <w:shd w:val="clear" w:color="auto" w:fill="BFBFBF" w:themeFill="background1" w:themeFillShade="BF"/>
          </w:tcPr>
          <w:p w:rsidR="00860F3B" w:rsidRPr="00802893" w:rsidRDefault="00EB674A" w:rsidP="002556A4">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8139C8" w:rsidRPr="00802893">
              <w:rPr>
                <w:rFonts w:ascii="Calibri" w:eastAsia="Cambria" w:hAnsi="Calibri" w:cs="Times New Roman"/>
              </w:rPr>
              <w:t xml:space="preserve">Recall survey </w:t>
            </w:r>
          </w:p>
          <w:p w:rsidR="001F054F" w:rsidRDefault="00EB674A" w:rsidP="002556A4">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008C6DDF" w:rsidRPr="00802893">
              <w:rPr>
                <w:rFonts w:ascii="Calibri" w:eastAsia="Cambria" w:hAnsi="Calibri" w:cs="Times New Roman"/>
              </w:rPr>
              <w:t>Production</w:t>
            </w:r>
            <w:r w:rsidR="00860F3B" w:rsidRPr="00802893">
              <w:rPr>
                <w:rFonts w:ascii="Calibri" w:eastAsia="Cambria" w:hAnsi="Calibri" w:cs="Times New Roman"/>
              </w:rPr>
              <w:t xml:space="preserve"> measurements</w:t>
            </w:r>
          </w:p>
          <w:p w:rsidR="00564CEA" w:rsidRPr="00564CEA" w:rsidRDefault="00564CEA" w:rsidP="002556A4">
            <w:pPr>
              <w:spacing w:after="80"/>
              <w:cnfStyle w:val="000000000000"/>
              <w:rPr>
                <w:rFonts w:ascii="Calibri" w:eastAsia="Cambria" w:hAnsi="Calibri" w:cs="Times New Roman"/>
                <w:vertAlign w:val="superscript"/>
              </w:rPr>
            </w:pPr>
            <w:r>
              <w:rPr>
                <w:rFonts w:ascii="Calibri" w:eastAsia="Cambria" w:hAnsi="Calibri" w:cs="Times New Roman"/>
                <w:vertAlign w:val="superscript"/>
              </w:rPr>
              <w:t xml:space="preserve">c </w:t>
            </w:r>
            <w:r w:rsidRPr="00802893">
              <w:rPr>
                <w:rFonts w:ascii="Calibri" w:eastAsia="Cambria" w:hAnsi="Calibri" w:cs="Times New Roman"/>
              </w:rPr>
              <w:t>Farmer evaluation</w:t>
            </w:r>
          </w:p>
        </w:tc>
      </w:tr>
      <w:tr w:rsidR="004A2846" w:rsidRPr="00802893" w:rsidTr="00C224A2">
        <w:trPr>
          <w:cnfStyle w:val="000000100000"/>
          <w:cantSplit/>
        </w:trPr>
        <w:tc>
          <w:tcPr>
            <w:cnfStyle w:val="001000000000"/>
            <w:tcW w:w="2054" w:type="dxa"/>
            <w:shd w:val="clear" w:color="auto" w:fill="808080" w:themeFill="background1" w:themeFillShade="80"/>
          </w:tcPr>
          <w:p w:rsidR="001F054F" w:rsidRPr="00802893" w:rsidRDefault="001F054F" w:rsidP="002556A4">
            <w:pPr>
              <w:spacing w:after="80"/>
              <w:rPr>
                <w:rFonts w:ascii="Calibri" w:eastAsia="Cambria" w:hAnsi="Calibri" w:cs="Times New Roman"/>
                <w:color w:val="FFFFFF" w:themeColor="background1"/>
                <w:vertAlign w:val="superscript"/>
              </w:rPr>
            </w:pPr>
            <w:r w:rsidRPr="00802893">
              <w:rPr>
                <w:rFonts w:ascii="Calibri" w:eastAsia="Cambria" w:hAnsi="Calibri" w:cs="Times New Roman"/>
                <w:color w:val="FFFFFF" w:themeColor="background1"/>
              </w:rPr>
              <w:t xml:space="preserve">Variability of </w:t>
            </w:r>
            <w:r w:rsidR="0098015E" w:rsidRPr="00802893">
              <w:rPr>
                <w:rFonts w:ascii="Calibri" w:eastAsia="Cambria" w:hAnsi="Calibri" w:cs="Times New Roman"/>
                <w:color w:val="FFFFFF" w:themeColor="background1"/>
              </w:rPr>
              <w:t>production</w:t>
            </w:r>
            <w:r w:rsidRPr="00802893">
              <w:rPr>
                <w:rFonts w:ascii="Calibri" w:eastAsia="Cambria" w:hAnsi="Calibri" w:cs="Times New Roman"/>
                <w:color w:val="FFFFFF" w:themeColor="background1"/>
              </w:rPr>
              <w:t xml:space="preserve"> </w:t>
            </w:r>
          </w:p>
        </w:tc>
        <w:tc>
          <w:tcPr>
            <w:tcW w:w="2301" w:type="dxa"/>
            <w:shd w:val="clear" w:color="auto" w:fill="E7E6E6" w:themeFill="background2"/>
          </w:tcPr>
          <w:p w:rsidR="0098015E" w:rsidRPr="00802893" w:rsidRDefault="0098015E" w:rsidP="002556A4">
            <w:pPr>
              <w:spacing w:after="80"/>
              <w:cnfStyle w:val="000000100000"/>
              <w:rPr>
                <w:rFonts w:ascii="Calibri" w:eastAsia="Cambria" w:hAnsi="Calibri" w:cs="Times New Roman"/>
              </w:rPr>
            </w:pPr>
            <w:r w:rsidRPr="00802893">
              <w:rPr>
                <w:rFonts w:ascii="Calibri" w:eastAsia="Cambria" w:hAnsi="Calibri" w:cs="Times New Roman"/>
              </w:rPr>
              <w:t>Coefficient of variability</w:t>
            </w:r>
            <w:r w:rsidR="00C543E3" w:rsidRPr="00802893">
              <w:rPr>
                <w:rFonts w:ascii="Calibri" w:eastAsia="Cambria" w:hAnsi="Calibri" w:cs="Times New Roman"/>
                <w:vertAlign w:val="superscript"/>
              </w:rPr>
              <w:t xml:space="preserve"> a</w:t>
            </w:r>
          </w:p>
          <w:p w:rsidR="004A2846" w:rsidRPr="00802893" w:rsidRDefault="0098015E" w:rsidP="002556A4">
            <w:pPr>
              <w:spacing w:after="80"/>
              <w:cnfStyle w:val="000000100000"/>
              <w:rPr>
                <w:rFonts w:ascii="Calibri" w:eastAsia="Cambria" w:hAnsi="Calibri" w:cs="Times New Roman"/>
                <w:highlight w:val="yellow"/>
              </w:rPr>
            </w:pPr>
            <w:r w:rsidRPr="00802893">
              <w:rPr>
                <w:rFonts w:ascii="Calibri" w:eastAsia="Cambria" w:hAnsi="Calibri" w:cs="Times New Roman"/>
              </w:rPr>
              <w:t>Probability of low productivity</w:t>
            </w:r>
            <w:r w:rsidR="00C543E3" w:rsidRPr="00802893">
              <w:rPr>
                <w:rFonts w:ascii="Calibri" w:eastAsia="Cambria" w:hAnsi="Calibri" w:cs="Times New Roman"/>
                <w:vertAlign w:val="superscript"/>
              </w:rPr>
              <w:t xml:space="preserve"> a</w:t>
            </w:r>
          </w:p>
        </w:tc>
        <w:tc>
          <w:tcPr>
            <w:tcW w:w="2479" w:type="dxa"/>
            <w:shd w:val="clear" w:color="auto" w:fill="E7E6E6" w:themeFill="background2"/>
          </w:tcPr>
          <w:p w:rsidR="0098015E" w:rsidRPr="00802893" w:rsidRDefault="0098015E" w:rsidP="002556A4">
            <w:pPr>
              <w:spacing w:after="80"/>
              <w:cnfStyle w:val="000000100000"/>
              <w:rPr>
                <w:rFonts w:ascii="Calibri" w:eastAsia="Cambria" w:hAnsi="Calibri" w:cs="Times New Roman"/>
              </w:rPr>
            </w:pPr>
            <w:r w:rsidRPr="00802893">
              <w:rPr>
                <w:rFonts w:ascii="Calibri" w:eastAsia="Cambria" w:hAnsi="Calibri" w:cs="Times New Roman"/>
              </w:rPr>
              <w:t>Coefficient of variability</w:t>
            </w:r>
            <w:r w:rsidR="00C543E3" w:rsidRPr="00802893">
              <w:rPr>
                <w:rFonts w:ascii="Calibri" w:eastAsia="Cambria" w:hAnsi="Calibri" w:cs="Times New Roman"/>
                <w:vertAlign w:val="superscript"/>
              </w:rPr>
              <w:t xml:space="preserve"> a</w:t>
            </w:r>
          </w:p>
          <w:p w:rsidR="005328DD" w:rsidRPr="00802893" w:rsidRDefault="0098015E" w:rsidP="002556A4">
            <w:pPr>
              <w:spacing w:after="80"/>
              <w:cnfStyle w:val="000000100000"/>
              <w:rPr>
                <w:rFonts w:ascii="Calibri" w:eastAsia="Cambria" w:hAnsi="Calibri" w:cs="Times New Roman"/>
                <w:vertAlign w:val="superscript"/>
              </w:rPr>
            </w:pPr>
            <w:r w:rsidRPr="00802893">
              <w:rPr>
                <w:rFonts w:ascii="Calibri" w:eastAsia="Cambria" w:hAnsi="Calibri" w:cs="Times New Roman"/>
              </w:rPr>
              <w:t>Probability of low productivity</w:t>
            </w:r>
            <w:r w:rsidR="00C543E3" w:rsidRPr="00802893">
              <w:rPr>
                <w:rFonts w:ascii="Calibri" w:eastAsia="Cambria" w:hAnsi="Calibri" w:cs="Times New Roman"/>
                <w:vertAlign w:val="superscript"/>
              </w:rPr>
              <w:t xml:space="preserve"> a</w:t>
            </w:r>
            <w:r w:rsidR="00C543E3" w:rsidRPr="00802893">
              <w:rPr>
                <w:rFonts w:ascii="Calibri" w:eastAsia="Cambria" w:hAnsi="Calibri" w:cs="Times New Roman"/>
              </w:rPr>
              <w:t xml:space="preserve"> </w:t>
            </w:r>
            <w:r w:rsidRPr="00802893">
              <w:rPr>
                <w:rFonts w:ascii="Calibri" w:eastAsia="Cambria" w:hAnsi="Calibri" w:cs="Times New Roman"/>
              </w:rPr>
              <w:t xml:space="preserve"> </w:t>
            </w:r>
          </w:p>
        </w:tc>
        <w:tc>
          <w:tcPr>
            <w:tcW w:w="2213" w:type="dxa"/>
            <w:shd w:val="clear" w:color="auto" w:fill="E7E6E6" w:themeFill="background2"/>
          </w:tcPr>
          <w:p w:rsidR="0098015E" w:rsidRPr="00802893" w:rsidRDefault="0098015E" w:rsidP="002556A4">
            <w:pPr>
              <w:spacing w:after="80"/>
              <w:cnfStyle w:val="000000100000"/>
              <w:rPr>
                <w:rFonts w:ascii="Calibri" w:eastAsia="Cambria" w:hAnsi="Calibri" w:cs="Times New Roman"/>
              </w:rPr>
            </w:pPr>
            <w:r w:rsidRPr="00802893">
              <w:rPr>
                <w:rFonts w:ascii="Calibri" w:eastAsia="Cambria" w:hAnsi="Calibri" w:cs="Times New Roman"/>
              </w:rPr>
              <w:t>Rating of variability</w:t>
            </w:r>
            <w:r w:rsidR="00C543E3" w:rsidRPr="00802893">
              <w:rPr>
                <w:rFonts w:ascii="Calibri" w:eastAsia="Cambria" w:hAnsi="Calibri" w:cs="Times New Roman"/>
              </w:rPr>
              <w:t xml:space="preserve"> </w:t>
            </w:r>
            <w:r w:rsidR="00C543E3" w:rsidRPr="00802893">
              <w:rPr>
                <w:rFonts w:ascii="Calibri" w:eastAsia="Cambria" w:hAnsi="Calibri" w:cs="Times New Roman"/>
                <w:vertAlign w:val="superscript"/>
              </w:rPr>
              <w:t>b</w:t>
            </w:r>
          </w:p>
          <w:p w:rsidR="001F054F" w:rsidRPr="00802893" w:rsidRDefault="0098015E" w:rsidP="002556A4">
            <w:pPr>
              <w:spacing w:after="80"/>
              <w:cnfStyle w:val="000000100000"/>
              <w:rPr>
                <w:rFonts w:ascii="Calibri" w:eastAsia="Cambria" w:hAnsi="Calibri" w:cs="Times New Roman"/>
                <w:vertAlign w:val="superscript"/>
              </w:rPr>
            </w:pPr>
            <w:r w:rsidRPr="00802893">
              <w:rPr>
                <w:rFonts w:ascii="Calibri" w:eastAsia="Cambria" w:hAnsi="Calibri" w:cs="Times New Roman"/>
              </w:rPr>
              <w:t>Rating of production risk</w:t>
            </w:r>
            <w:r w:rsidR="00C543E3" w:rsidRPr="00802893">
              <w:rPr>
                <w:rFonts w:ascii="Calibri" w:eastAsia="Cambria" w:hAnsi="Calibri" w:cs="Times New Roman"/>
              </w:rPr>
              <w:t xml:space="preserve"> </w:t>
            </w:r>
            <w:r w:rsidR="00C543E3" w:rsidRPr="00802893">
              <w:rPr>
                <w:rFonts w:ascii="Calibri" w:eastAsia="Cambria" w:hAnsi="Calibri" w:cs="Times New Roman"/>
                <w:vertAlign w:val="superscript"/>
              </w:rPr>
              <w:t>b</w:t>
            </w:r>
          </w:p>
        </w:tc>
        <w:tc>
          <w:tcPr>
            <w:tcW w:w="2555" w:type="dxa"/>
            <w:shd w:val="clear" w:color="auto" w:fill="E7E6E6" w:themeFill="background2"/>
          </w:tcPr>
          <w:p w:rsidR="001F054F" w:rsidRPr="00802893" w:rsidRDefault="0098015E" w:rsidP="002556A4">
            <w:pPr>
              <w:spacing w:after="80"/>
              <w:cnfStyle w:val="000000100000"/>
              <w:rPr>
                <w:rFonts w:ascii="Calibri" w:eastAsia="Cambria" w:hAnsi="Calibri" w:cs="Times New Roman"/>
                <w:vertAlign w:val="superscript"/>
              </w:rPr>
            </w:pPr>
            <w:r w:rsidRPr="00802893">
              <w:rPr>
                <w:rFonts w:ascii="Calibri" w:eastAsia="Cambria" w:hAnsi="Calibri" w:cs="Times New Roman"/>
              </w:rPr>
              <w:t>Variability of NPP</w:t>
            </w:r>
            <w:r w:rsidR="00C543E3" w:rsidRPr="00802893">
              <w:rPr>
                <w:rFonts w:ascii="Calibri" w:eastAsia="Cambria" w:hAnsi="Calibri" w:cs="Times New Roman"/>
              </w:rPr>
              <w:t xml:space="preserve"> </w:t>
            </w:r>
            <w:r w:rsidR="00C543E3" w:rsidRPr="00802893">
              <w:rPr>
                <w:rFonts w:ascii="Calibri" w:eastAsia="Cambria" w:hAnsi="Calibri" w:cs="Times New Roman"/>
                <w:vertAlign w:val="superscript"/>
              </w:rPr>
              <w:t>c</w:t>
            </w:r>
          </w:p>
        </w:tc>
        <w:tc>
          <w:tcPr>
            <w:tcW w:w="2523" w:type="dxa"/>
            <w:shd w:val="clear" w:color="auto" w:fill="E7E6E6" w:themeFill="background2"/>
          </w:tcPr>
          <w:p w:rsidR="005328DD" w:rsidRPr="00802893" w:rsidRDefault="00885646" w:rsidP="002556A4">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98015E" w:rsidRPr="00802893">
              <w:rPr>
                <w:rFonts w:ascii="Calibri" w:eastAsia="Cambria" w:hAnsi="Calibri" w:cs="Times New Roman"/>
              </w:rPr>
              <w:t>Productivity over time</w:t>
            </w:r>
          </w:p>
          <w:p w:rsidR="0098015E" w:rsidRPr="00802893" w:rsidRDefault="00C543E3" w:rsidP="002556A4">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0098015E" w:rsidRPr="00802893">
              <w:rPr>
                <w:rFonts w:ascii="Calibri" w:eastAsia="Cambria" w:hAnsi="Calibri" w:cs="Times New Roman"/>
              </w:rPr>
              <w:t>Farmer evaluation</w:t>
            </w:r>
          </w:p>
          <w:p w:rsidR="00C543E3" w:rsidRPr="00802893" w:rsidRDefault="00C543E3" w:rsidP="002556A4">
            <w:pPr>
              <w:spacing w:after="80"/>
              <w:cnfStyle w:val="000000100000"/>
              <w:rPr>
                <w:rFonts w:ascii="Calibri" w:eastAsia="Cambria" w:hAnsi="Calibri" w:cs="Times New Roman"/>
              </w:rPr>
            </w:pPr>
            <w:r w:rsidRPr="00802893">
              <w:rPr>
                <w:rFonts w:ascii="Calibri" w:eastAsia="Cambria" w:hAnsi="Calibri" w:cs="Times New Roman"/>
                <w:vertAlign w:val="superscript"/>
              </w:rPr>
              <w:t>c</w:t>
            </w:r>
            <w:r w:rsidRPr="00802893">
              <w:rPr>
                <w:rFonts w:ascii="Calibri" w:eastAsia="Cambria" w:hAnsi="Calibri" w:cs="Times New Roman"/>
              </w:rPr>
              <w:t xml:space="preserve"> Remote sensing</w:t>
            </w:r>
          </w:p>
        </w:tc>
      </w:tr>
      <w:tr w:rsidR="004803A3" w:rsidRPr="00802893" w:rsidTr="004803A3">
        <w:trPr>
          <w:cantSplit/>
        </w:trPr>
        <w:tc>
          <w:tcPr>
            <w:cnfStyle w:val="001000000000"/>
            <w:tcW w:w="2054" w:type="dxa"/>
            <w:shd w:val="clear" w:color="auto" w:fill="808080" w:themeFill="background1" w:themeFillShade="80"/>
          </w:tcPr>
          <w:p w:rsidR="004803A3" w:rsidRPr="00802893" w:rsidRDefault="004803A3" w:rsidP="004803A3">
            <w:pPr>
              <w:spacing w:after="80"/>
              <w:rPr>
                <w:rFonts w:ascii="Calibri" w:eastAsia="Cambria" w:hAnsi="Calibri" w:cs="Times New Roman"/>
                <w:color w:val="FFFFFF" w:themeColor="background1"/>
              </w:rPr>
            </w:pPr>
            <w:r w:rsidRPr="00802893">
              <w:rPr>
                <w:rFonts w:ascii="Calibri" w:eastAsia="Cambria" w:hAnsi="Calibri" w:cs="Times New Roman"/>
              </w:rPr>
              <w:t xml:space="preserve">Input </w:t>
            </w:r>
            <w:r>
              <w:rPr>
                <w:rFonts w:ascii="Calibri" w:eastAsia="Cambria" w:hAnsi="Calibri" w:cs="Times New Roman"/>
              </w:rPr>
              <w:t>u</w:t>
            </w:r>
            <w:r w:rsidRPr="00802893">
              <w:rPr>
                <w:rFonts w:ascii="Calibri" w:eastAsia="Cambria" w:hAnsi="Calibri" w:cs="Times New Roman"/>
              </w:rPr>
              <w:t xml:space="preserve">se </w:t>
            </w:r>
            <w:r>
              <w:rPr>
                <w:rFonts w:ascii="Calibri" w:eastAsia="Cambria" w:hAnsi="Calibri" w:cs="Times New Roman"/>
              </w:rPr>
              <w:t>e</w:t>
            </w:r>
            <w:r w:rsidRPr="00802893">
              <w:rPr>
                <w:rFonts w:ascii="Calibri" w:eastAsia="Cambria" w:hAnsi="Calibri" w:cs="Times New Roman"/>
              </w:rPr>
              <w:t>fficiency</w:t>
            </w:r>
          </w:p>
        </w:tc>
        <w:tc>
          <w:tcPr>
            <w:tcW w:w="2301"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r w:rsidRPr="00802893">
              <w:rPr>
                <w:rFonts w:ascii="Calibri" w:eastAsia="Cambria" w:hAnsi="Calibri" w:cs="Times New Roman"/>
              </w:rPr>
              <w:t>Product per input</w:t>
            </w:r>
            <w:r w:rsidRPr="00802893">
              <w:rPr>
                <w:rFonts w:ascii="Calibri" w:eastAsia="Cambria" w:hAnsi="Calibri" w:cs="Times New Roman"/>
                <w:vertAlign w:val="superscript"/>
              </w:rPr>
              <w:t xml:space="preserve"> a,b</w:t>
            </w:r>
          </w:p>
          <w:p w:rsidR="004803A3" w:rsidRPr="00802893" w:rsidRDefault="004803A3" w:rsidP="004803A3">
            <w:pPr>
              <w:spacing w:after="80"/>
              <w:cnfStyle w:val="000000000000"/>
              <w:rPr>
                <w:rFonts w:ascii="Calibri" w:eastAsia="Cambria" w:hAnsi="Calibri" w:cs="Times New Roman"/>
              </w:rPr>
            </w:pPr>
          </w:p>
        </w:tc>
        <w:tc>
          <w:tcPr>
            <w:tcW w:w="2479"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p>
        </w:tc>
        <w:tc>
          <w:tcPr>
            <w:tcW w:w="2213"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p>
        </w:tc>
        <w:tc>
          <w:tcPr>
            <w:tcW w:w="2555"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p>
        </w:tc>
        <w:tc>
          <w:tcPr>
            <w:tcW w:w="2523"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Survey and productivity measures</w:t>
            </w:r>
          </w:p>
          <w:p w:rsidR="004803A3" w:rsidRPr="00802893" w:rsidRDefault="004803A3" w:rsidP="004803A3">
            <w:pPr>
              <w:spacing w:after="80"/>
              <w:cnfStyle w:val="000000000000"/>
              <w:rPr>
                <w:rFonts w:ascii="Calibri" w:eastAsia="Cambria" w:hAnsi="Calibri" w:cs="Times New Roman"/>
                <w:vertAlign w:val="superscript"/>
              </w:rPr>
            </w:pPr>
            <w:r w:rsidRPr="00802893">
              <w:rPr>
                <w:rFonts w:ascii="Calibri" w:eastAsia="Cambria" w:hAnsi="Calibri" w:cs="Times New Roman"/>
                <w:vertAlign w:val="superscript"/>
              </w:rPr>
              <w:t xml:space="preserve">b </w:t>
            </w:r>
            <w:r w:rsidRPr="00802893">
              <w:rPr>
                <w:rFonts w:ascii="Calibri" w:eastAsia="Cambria" w:hAnsi="Calibri" w:cs="Times New Roman"/>
              </w:rPr>
              <w:t>Models</w:t>
            </w:r>
          </w:p>
        </w:tc>
      </w:tr>
      <w:tr w:rsidR="004803A3" w:rsidRPr="00802893" w:rsidTr="004803A3">
        <w:trPr>
          <w:cnfStyle w:val="000000100000"/>
          <w:cantSplit/>
        </w:trPr>
        <w:tc>
          <w:tcPr>
            <w:cnfStyle w:val="001000000000"/>
            <w:tcW w:w="2054" w:type="dxa"/>
            <w:shd w:val="clear" w:color="auto" w:fill="808080" w:themeFill="background1" w:themeFillShade="80"/>
          </w:tcPr>
          <w:p w:rsidR="004803A3" w:rsidRPr="00802893" w:rsidRDefault="004803A3" w:rsidP="004803A3">
            <w:pPr>
              <w:spacing w:after="80"/>
              <w:rPr>
                <w:rFonts w:ascii="Calibri" w:eastAsia="Cambria" w:hAnsi="Calibri" w:cs="Times New Roman"/>
                <w:color w:val="FFFFFF" w:themeColor="background1"/>
                <w:vertAlign w:val="superscript"/>
              </w:rPr>
            </w:pPr>
            <w:r w:rsidRPr="00802893">
              <w:rPr>
                <w:rFonts w:ascii="Calibri" w:eastAsia="Cambria" w:hAnsi="Calibri" w:cs="Times New Roman"/>
                <w:color w:val="FFFFFF" w:themeColor="background1"/>
              </w:rPr>
              <w:t xml:space="preserve">Yield gap </w:t>
            </w:r>
          </w:p>
        </w:tc>
        <w:tc>
          <w:tcPr>
            <w:tcW w:w="2301" w:type="dxa"/>
            <w:shd w:val="clear" w:color="auto" w:fill="E7E6E6" w:themeFill="background2"/>
          </w:tcPr>
          <w:p w:rsidR="004803A3" w:rsidRPr="00802893" w:rsidRDefault="004803A3" w:rsidP="004803A3">
            <w:pPr>
              <w:spacing w:after="80"/>
              <w:cnfStyle w:val="000000100000"/>
              <w:rPr>
                <w:rFonts w:ascii="Calibri" w:eastAsia="Cambria" w:hAnsi="Calibri" w:cs="Times New Roman"/>
              </w:rPr>
            </w:pPr>
            <w:r w:rsidRPr="00802893">
              <w:rPr>
                <w:rFonts w:ascii="Calibri" w:eastAsia="Cambria" w:hAnsi="Calibri" w:cs="Times New Roman"/>
              </w:rPr>
              <w:t>Yield gap (kg/ha/season)</w:t>
            </w:r>
          </w:p>
        </w:tc>
        <w:tc>
          <w:tcPr>
            <w:tcW w:w="2479" w:type="dxa"/>
            <w:shd w:val="clear" w:color="auto" w:fill="E7E6E6" w:themeFill="background2"/>
          </w:tcPr>
          <w:p w:rsidR="004803A3" w:rsidRPr="00802893" w:rsidRDefault="004803A3" w:rsidP="004803A3">
            <w:pPr>
              <w:spacing w:after="80"/>
              <w:cnfStyle w:val="000000100000"/>
              <w:rPr>
                <w:rFonts w:ascii="Calibri" w:eastAsia="Cambria" w:hAnsi="Calibri" w:cs="Times New Roman"/>
                <w:vertAlign w:val="superscript"/>
              </w:rPr>
            </w:pPr>
            <w:r w:rsidRPr="00802893">
              <w:rPr>
                <w:rFonts w:ascii="Calibri" w:eastAsia="Cambria" w:hAnsi="Calibri" w:cs="Times New Roman"/>
              </w:rPr>
              <w:t>Yield gap (kg/ha/season)</w:t>
            </w:r>
          </w:p>
        </w:tc>
        <w:tc>
          <w:tcPr>
            <w:tcW w:w="2213" w:type="dxa"/>
            <w:shd w:val="clear" w:color="auto" w:fill="E7E6E6" w:themeFill="background2"/>
          </w:tcPr>
          <w:p w:rsidR="004803A3" w:rsidRPr="00802893" w:rsidRDefault="004803A3" w:rsidP="004803A3">
            <w:pPr>
              <w:spacing w:after="80"/>
              <w:cnfStyle w:val="000000100000"/>
              <w:rPr>
                <w:rFonts w:ascii="Calibri" w:eastAsia="Cambria" w:hAnsi="Calibri" w:cs="Times New Roman"/>
              </w:rPr>
            </w:pPr>
          </w:p>
        </w:tc>
        <w:tc>
          <w:tcPr>
            <w:tcW w:w="2555" w:type="dxa"/>
            <w:shd w:val="clear" w:color="auto" w:fill="E7E6E6" w:themeFill="background2"/>
          </w:tcPr>
          <w:p w:rsidR="004803A3" w:rsidRPr="00802893" w:rsidRDefault="004803A3" w:rsidP="004803A3">
            <w:pPr>
              <w:spacing w:after="80"/>
              <w:cnfStyle w:val="000000100000"/>
              <w:rPr>
                <w:rFonts w:ascii="Calibri" w:eastAsia="Cambria" w:hAnsi="Calibri" w:cs="Times New Roman"/>
              </w:rPr>
            </w:pPr>
            <w:r w:rsidRPr="00802893">
              <w:rPr>
                <w:rFonts w:ascii="Calibri" w:eastAsia="Cambria" w:hAnsi="Calibri" w:cs="Times New Roman"/>
              </w:rPr>
              <w:t>Yield gap (kg/ha/season)</w:t>
            </w:r>
          </w:p>
        </w:tc>
        <w:tc>
          <w:tcPr>
            <w:tcW w:w="2523" w:type="dxa"/>
            <w:shd w:val="clear" w:color="auto" w:fill="E7E6E6" w:themeFill="background2"/>
          </w:tcPr>
          <w:p w:rsidR="004803A3" w:rsidRPr="00802893" w:rsidRDefault="004803A3" w:rsidP="004803A3">
            <w:pPr>
              <w:spacing w:after="80"/>
              <w:cnfStyle w:val="000000100000"/>
              <w:rPr>
                <w:rFonts w:ascii="Calibri" w:eastAsia="Cambria" w:hAnsi="Calibri" w:cs="Times New Roman"/>
              </w:rPr>
            </w:pPr>
            <w:r w:rsidRPr="00802893">
              <w:rPr>
                <w:rFonts w:ascii="Calibri" w:eastAsia="Cambria" w:hAnsi="Calibri" w:cs="Times New Roman"/>
              </w:rPr>
              <w:t>Same as Yield</w:t>
            </w:r>
          </w:p>
        </w:tc>
      </w:tr>
      <w:tr w:rsidR="004803A3" w:rsidRPr="00802893" w:rsidTr="004803A3">
        <w:trPr>
          <w:cantSplit/>
        </w:trPr>
        <w:tc>
          <w:tcPr>
            <w:cnfStyle w:val="001000000000"/>
            <w:tcW w:w="2054" w:type="dxa"/>
            <w:shd w:val="clear" w:color="auto" w:fill="808080" w:themeFill="background1" w:themeFillShade="80"/>
          </w:tcPr>
          <w:p w:rsidR="004803A3" w:rsidRPr="00802893" w:rsidRDefault="004803A3" w:rsidP="004803A3">
            <w:pPr>
              <w:spacing w:after="80"/>
              <w:rPr>
                <w:rFonts w:ascii="Calibri" w:eastAsia="Cambria" w:hAnsi="Calibri" w:cs="Times New Roman"/>
                <w:color w:val="FFFFFF" w:themeColor="background1"/>
              </w:rPr>
            </w:pPr>
            <w:r w:rsidRPr="00802893">
              <w:rPr>
                <w:rFonts w:ascii="Calibri" w:eastAsia="Cambria" w:hAnsi="Calibri" w:cs="Times New Roman"/>
                <w:color w:val="FFFFFF" w:themeColor="background1"/>
              </w:rPr>
              <w:t xml:space="preserve">Cropping intensity </w:t>
            </w:r>
          </w:p>
        </w:tc>
        <w:tc>
          <w:tcPr>
            <w:tcW w:w="2301"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vertAlign w:val="superscript"/>
              </w:rPr>
            </w:pPr>
            <w:r>
              <w:rPr>
                <w:rFonts w:ascii="Calibri" w:eastAsia="Cambria" w:hAnsi="Calibri" w:cs="Times New Roman"/>
              </w:rPr>
              <w:t># of cropping seasons</w:t>
            </w:r>
            <w:r w:rsidRPr="00802893">
              <w:rPr>
                <w:rFonts w:ascii="Calibri" w:eastAsia="Cambria" w:hAnsi="Calibri" w:cs="Times New Roman"/>
              </w:rPr>
              <w:t xml:space="preserve"> per year </w:t>
            </w:r>
            <w:r w:rsidRPr="00802893">
              <w:rPr>
                <w:rFonts w:ascii="Calibri" w:eastAsia="Cambria" w:hAnsi="Calibri" w:cs="Times New Roman"/>
                <w:vertAlign w:val="superscript"/>
              </w:rPr>
              <w:t>a</w:t>
            </w:r>
          </w:p>
        </w:tc>
        <w:tc>
          <w:tcPr>
            <w:tcW w:w="2479"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p>
        </w:tc>
        <w:tc>
          <w:tcPr>
            <w:tcW w:w="2213"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p>
        </w:tc>
        <w:tc>
          <w:tcPr>
            <w:tcW w:w="2555"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r>
              <w:rPr>
                <w:rFonts w:ascii="Calibri" w:eastAsia="Cambria" w:hAnsi="Calibri" w:cs="Times New Roman"/>
              </w:rPr>
              <w:t>#of cropping seasons per year</w:t>
            </w:r>
          </w:p>
        </w:tc>
        <w:tc>
          <w:tcPr>
            <w:tcW w:w="2523" w:type="dxa"/>
            <w:shd w:val="clear" w:color="auto" w:fill="BFBFBF" w:themeFill="background1" w:themeFillShade="BF"/>
          </w:tcPr>
          <w:p w:rsidR="004803A3" w:rsidRPr="00802893" w:rsidRDefault="004803A3" w:rsidP="004803A3">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Recall survey</w:t>
            </w:r>
          </w:p>
        </w:tc>
      </w:tr>
    </w:tbl>
    <w:p w:rsidR="008139C8" w:rsidRPr="00802893" w:rsidRDefault="008139C8" w:rsidP="00A9350E">
      <w:pPr>
        <w:keepNext/>
        <w:rPr>
          <w:rFonts w:ascii="Calibri" w:eastAsia="Cambria" w:hAnsi="Calibri" w:cs="Times New Roman"/>
          <w:b/>
        </w:rPr>
      </w:pPr>
    </w:p>
    <w:p w:rsidR="00F852FC" w:rsidRPr="00802893" w:rsidRDefault="00F852FC" w:rsidP="00F852FC">
      <w:pPr>
        <w:rPr>
          <w:b/>
        </w:rPr>
        <w:sectPr w:rsidR="00F852FC" w:rsidRPr="00802893" w:rsidSect="00564CEA">
          <w:pgSz w:w="15840" w:h="12240" w:orient="landscape" w:code="1"/>
          <w:pgMar w:top="720" w:right="720" w:bottom="720" w:left="720" w:header="576" w:footer="720" w:gutter="0"/>
          <w:cols w:space="720"/>
          <w:titlePg/>
          <w:docGrid w:linePitch="360"/>
        </w:sectPr>
      </w:pPr>
    </w:p>
    <w:p w:rsidR="00F852FC" w:rsidRPr="0094514C" w:rsidRDefault="00F852FC" w:rsidP="00F852FC">
      <w:pPr>
        <w:rPr>
          <w:rFonts w:cstheme="minorHAnsi"/>
          <w:b/>
          <w:u w:val="single"/>
        </w:rPr>
      </w:pPr>
      <w:r w:rsidRPr="0094514C">
        <w:rPr>
          <w:rFonts w:cstheme="minorHAnsi"/>
          <w:b/>
          <w:u w:val="single"/>
        </w:rPr>
        <w:lastRenderedPageBreak/>
        <w:t>Description of Productivity Indicators</w:t>
      </w:r>
    </w:p>
    <w:p w:rsidR="00F852FC" w:rsidRPr="00850632" w:rsidRDefault="003A01C3" w:rsidP="00F852FC">
      <w:pPr>
        <w:rPr>
          <w:rFonts w:cstheme="minorHAnsi"/>
          <w:b/>
        </w:rPr>
      </w:pPr>
      <w:r w:rsidRPr="00850632">
        <w:rPr>
          <w:rFonts w:cstheme="minorHAnsi"/>
          <w:b/>
        </w:rPr>
        <w:t>Crop productivity</w:t>
      </w:r>
    </w:p>
    <w:p w:rsidR="00174E3C" w:rsidRPr="00E62B4E" w:rsidRDefault="003A01C3" w:rsidP="00F852FC">
      <w:pPr>
        <w:rPr>
          <w:rFonts w:cstheme="minorHAnsi"/>
        </w:rPr>
      </w:pPr>
      <w:r w:rsidRPr="00E62B4E">
        <w:rPr>
          <w:rFonts w:cstheme="minorHAnsi"/>
        </w:rPr>
        <w:t xml:space="preserve">Crop productivity is a measure of the total sum of annual plant production, which is also known as net primary productivity. Crop productivity can be partitioned by tissue type (grain, leaves, stems, etc.) based on how the plant is used. </w:t>
      </w:r>
      <w:r w:rsidR="00174E3C" w:rsidRPr="00E62B4E">
        <w:rPr>
          <w:rFonts w:cstheme="minorHAnsi"/>
        </w:rPr>
        <w:t xml:space="preserve">The unused portions of crops are often referred to as crop residues, which is the next indicator.  </w:t>
      </w:r>
    </w:p>
    <w:p w:rsidR="00174E3C" w:rsidRPr="00E62B4E" w:rsidRDefault="00174E3C" w:rsidP="00F852FC">
      <w:pPr>
        <w:rPr>
          <w:rFonts w:cstheme="minorHAnsi"/>
          <w:u w:val="single"/>
        </w:rPr>
      </w:pPr>
      <w:r w:rsidRPr="00E62B4E">
        <w:rPr>
          <w:rFonts w:cstheme="minorHAnsi"/>
          <w:u w:val="single"/>
        </w:rPr>
        <w:t>Yield</w:t>
      </w:r>
    </w:p>
    <w:p w:rsidR="003A01C3" w:rsidRPr="00E62B4E" w:rsidRDefault="003A01C3" w:rsidP="00F852FC">
      <w:pPr>
        <w:rPr>
          <w:rFonts w:cstheme="minorHAnsi"/>
        </w:rPr>
      </w:pPr>
      <w:r w:rsidRPr="00E62B4E">
        <w:rPr>
          <w:rFonts w:cstheme="minorHAnsi"/>
        </w:rPr>
        <w:t>Yield is a measure of crop production for a given land area, generally measured at the field scale. Yield typically focuses on a limited portion of the plant, such as the grain for row crops. However, in many cases farmers uses nearly all parts of the plant for various purposes. For this reason, we suggest taking into consideration all plant parts used by farmers, remembering that stover left if the field is often consumed by livestock. In many cases, it may be reasonable to focus on grain yield and stover.  The portion left in the field and not consumed by livestock plays an important role in nutrient cycling and this is measured in the next indicator, crop residues.</w:t>
      </w:r>
      <w:r w:rsidR="00174E3C" w:rsidRPr="00E62B4E">
        <w:rPr>
          <w:rFonts w:cstheme="minorHAnsi"/>
        </w:rPr>
        <w:t xml:space="preserve"> Methods for measuring yield include yields cuts, farmer estimates of harvest for measured fields, and crop modeling.</w:t>
      </w:r>
    </w:p>
    <w:p w:rsidR="00174E3C" w:rsidRPr="0094514C" w:rsidRDefault="00174E3C" w:rsidP="00F852FC">
      <w:pPr>
        <w:rPr>
          <w:rFonts w:cstheme="minorHAnsi"/>
          <w:u w:val="single"/>
        </w:rPr>
      </w:pPr>
      <w:r w:rsidRPr="0094514C">
        <w:rPr>
          <w:rFonts w:cstheme="minorHAnsi"/>
          <w:u w:val="single"/>
        </w:rPr>
        <w:t>Farmer rating of yield</w:t>
      </w:r>
    </w:p>
    <w:p w:rsidR="00174E3C" w:rsidRPr="00E62B4E" w:rsidRDefault="00174E3C" w:rsidP="00174E3C">
      <w:pPr>
        <w:rPr>
          <w:rFonts w:eastAsia="Cambria" w:cstheme="minorHAnsi"/>
        </w:rPr>
      </w:pPr>
      <w:r w:rsidRPr="00E62B4E">
        <w:rPr>
          <w:rFonts w:eastAsia="Cambria" w:cstheme="minorHAnsi"/>
        </w:rPr>
        <w:t xml:space="preserve">In cases where farmers have tried a new technology but on-farm yield measurements and detailed surveys are not available, it is possible to obtain farmers’ qualitative evaluations of yields, for example asking them to rank or rate yields for various varieties or management practices, thus making inferences to a particular intervention. </w:t>
      </w:r>
    </w:p>
    <w:p w:rsidR="00174E3C" w:rsidRPr="0094514C" w:rsidRDefault="00174E3C" w:rsidP="00F852FC">
      <w:pPr>
        <w:rPr>
          <w:rFonts w:cstheme="minorHAnsi"/>
          <w:u w:val="single"/>
        </w:rPr>
      </w:pPr>
      <w:r w:rsidRPr="0094514C">
        <w:rPr>
          <w:rFonts w:cstheme="minorHAnsi"/>
          <w:u w:val="single"/>
        </w:rPr>
        <w:t>Net primary productivity</w:t>
      </w:r>
    </w:p>
    <w:p w:rsidR="00174E3C" w:rsidRPr="00E62B4E" w:rsidRDefault="00174E3C" w:rsidP="00174E3C">
      <w:pPr>
        <w:rPr>
          <w:rFonts w:eastAsia="Cambria" w:cstheme="minorHAnsi"/>
        </w:rPr>
      </w:pPr>
      <w:r w:rsidRPr="00E62B4E">
        <w:rPr>
          <w:rFonts w:eastAsia="Cambria" w:cstheme="minorHAnsi"/>
        </w:rPr>
        <w:t xml:space="preserve">Remote sensing can be used to detect optically measured vegetation indices (typically using green (G), red (R) and near infrared (NIR) wavelength bands) from a landscape.  One well known index is the Normalized Difference Vegetation Index (NDVI), which can be used to estimate crop production through Net Primary Productivity.  One way to achieve this is by using the harvest index (the ratio of yield to total biomass) to estimate the harvested portion from total productivity. Another more complex method is to use crop models to estimate yield given the remotely sensed leaf area index estimates over the growing season (Lobell 2013). </w:t>
      </w:r>
    </w:p>
    <w:p w:rsidR="00F852FC" w:rsidRPr="00802893" w:rsidRDefault="007D2754" w:rsidP="00F852FC">
      <w:pPr>
        <w:rPr>
          <w:b/>
        </w:rPr>
      </w:pPr>
      <w:r>
        <w:rPr>
          <w:b/>
        </w:rPr>
        <w:t xml:space="preserve">Crop </w:t>
      </w:r>
      <w:r w:rsidR="00174E3C">
        <w:rPr>
          <w:b/>
        </w:rPr>
        <w:t>re</w:t>
      </w:r>
      <w:r w:rsidR="00F852FC" w:rsidRPr="00802893">
        <w:rPr>
          <w:b/>
        </w:rPr>
        <w:t>sidue producti</w:t>
      </w:r>
      <w:r w:rsidR="00174E3C">
        <w:rPr>
          <w:b/>
        </w:rPr>
        <w:t>vity</w:t>
      </w:r>
    </w:p>
    <w:p w:rsidR="00836BE5" w:rsidRDefault="00F852FC" w:rsidP="0094514C">
      <w:r w:rsidRPr="00802893">
        <w:t>For sustainable intensification, the productivity of the land needs to be assessed in terms of all that is produced (not just grain yield)</w:t>
      </w:r>
      <w:r w:rsidR="00836BE5">
        <w:t>. This is</w:t>
      </w:r>
      <w:r w:rsidRPr="00802893">
        <w:t xml:space="preserve"> especially </w:t>
      </w:r>
      <w:r w:rsidR="00836BE5">
        <w:t xml:space="preserve">important </w:t>
      </w:r>
      <w:r w:rsidRPr="00802893">
        <w:t>where residues are used for fodder</w:t>
      </w:r>
      <w:r w:rsidR="000E1B8A">
        <w:t xml:space="preserve"> or returned to the soil</w:t>
      </w:r>
      <w:r w:rsidRPr="00802893">
        <w:t xml:space="preserve">. </w:t>
      </w:r>
    </w:p>
    <w:p w:rsidR="00836BE5" w:rsidRPr="00E62B4E" w:rsidRDefault="00836BE5" w:rsidP="0094514C">
      <w:pPr>
        <w:rPr>
          <w:u w:val="single"/>
        </w:rPr>
      </w:pPr>
      <w:r>
        <w:rPr>
          <w:u w:val="single"/>
        </w:rPr>
        <w:t>Residue production</w:t>
      </w:r>
    </w:p>
    <w:p w:rsidR="007D2754" w:rsidRDefault="00BA3D55">
      <w:r>
        <w:t>Crop residues can be weighed at harvest</w:t>
      </w:r>
      <w:r w:rsidR="00836BE5">
        <w:t xml:space="preserve"> from a known area or the amount can be estimated by farmers for a measured land area</w:t>
      </w:r>
      <w:r w:rsidR="007D2754">
        <w:t xml:space="preserve">.  If the residue biomass is not measured but grain yield is measured, then the residue biomass can be estimated from the harvest index for the variety of the crop.  The harvest index is simply the portion of all biomass that is harvested as grain.  </w:t>
      </w:r>
    </w:p>
    <w:p w:rsidR="00BA3D55" w:rsidRDefault="00836BE5" w:rsidP="00F852FC">
      <w:r>
        <w:t>The quality of c</w:t>
      </w:r>
      <w:r w:rsidR="007D2754">
        <w:t xml:space="preserve">rop residues </w:t>
      </w:r>
      <w:r>
        <w:t>is important to</w:t>
      </w:r>
      <w:r w:rsidR="007D2754">
        <w:t xml:space="preserve"> </w:t>
      </w:r>
      <w:r w:rsidR="00BA3D55">
        <w:t xml:space="preserve">assess </w:t>
      </w:r>
      <w:r>
        <w:t xml:space="preserve">(e.g. </w:t>
      </w:r>
      <w:r w:rsidR="00BA3D55">
        <w:t>digestibility and nutrients</w:t>
      </w:r>
      <w:r>
        <w:t>) when its primary use is</w:t>
      </w:r>
      <w:r w:rsidR="00BA3D55">
        <w:t xml:space="preserve"> as animal feed. Near-infrared spectroscopy can be used to determine the amount of crude protein and the digestibility of the residues. If residues are incorporated into the soil then it may be useful to analyze the amount of nitrogen and other plant nutrients.  The ratio of carbon to nitrogen in the residues is </w:t>
      </w:r>
      <w:r w:rsidR="004E0868">
        <w:t xml:space="preserve">an </w:t>
      </w:r>
      <w:r w:rsidR="00BA3D55">
        <w:t>i</w:t>
      </w:r>
      <w:r w:rsidR="004E0868">
        <w:t xml:space="preserve">mportant factor in the rate of decomposition, which determines when the nutrients are likely to be available for the plants. The C:N ratio </w:t>
      </w:r>
      <w:r w:rsidR="00BA3D55">
        <w:t>can be estimated through look-up tables</w:t>
      </w:r>
      <w:r w:rsidR="001917FB">
        <w:t xml:space="preserve">.  Nutrient values of tropical species have been developed through the Organic Resource Database (Palm et al., 2001). </w:t>
      </w:r>
    </w:p>
    <w:p w:rsidR="001917FB" w:rsidRDefault="001917FB" w:rsidP="00E62B4E">
      <w:pPr>
        <w:keepNext/>
        <w:rPr>
          <w:u w:val="single"/>
        </w:rPr>
      </w:pPr>
      <w:r>
        <w:rPr>
          <w:u w:val="single"/>
        </w:rPr>
        <w:lastRenderedPageBreak/>
        <w:t>Net Primary Productivity</w:t>
      </w:r>
    </w:p>
    <w:p w:rsidR="001917FB" w:rsidRDefault="001917FB" w:rsidP="00F852FC">
      <w:r>
        <w:t xml:space="preserve">As with yield, the crop residue biomass can be estimated through remote sensing </w:t>
      </w:r>
      <w:r w:rsidR="001C4DAE">
        <w:t xml:space="preserve">of net primary productivity </w:t>
      </w:r>
      <w:r>
        <w:t>as the non-grain portion of net primary productivity</w:t>
      </w:r>
      <w:r w:rsidR="001C4DAE">
        <w:t>, usually inferred by the harvest index</w:t>
      </w:r>
      <w:r>
        <w:t xml:space="preserve">. </w:t>
      </w:r>
    </w:p>
    <w:p w:rsidR="00F852FC" w:rsidRPr="00802893" w:rsidRDefault="00F852FC" w:rsidP="00F852FC">
      <w:pPr>
        <w:rPr>
          <w:b/>
        </w:rPr>
      </w:pPr>
      <w:r w:rsidRPr="00802893">
        <w:rPr>
          <w:b/>
        </w:rPr>
        <w:t>Animal productivity</w:t>
      </w:r>
    </w:p>
    <w:p w:rsidR="00F852FC" w:rsidRPr="00802893" w:rsidRDefault="00F852FC" w:rsidP="00F852FC">
      <w:pPr>
        <w:rPr>
          <w:rFonts w:ascii="Calibri" w:eastAsia="Cambria" w:hAnsi="Calibri" w:cs="Times New Roman"/>
        </w:rPr>
      </w:pPr>
      <w:r w:rsidRPr="00802893">
        <w:rPr>
          <w:rFonts w:ascii="Calibri" w:eastAsia="Cambria" w:hAnsi="Calibri" w:cs="Times New Roman"/>
        </w:rPr>
        <w:t xml:space="preserve">Animal productivity must be broken down into all the parts of the animal that are used (including manure).  Estimating the land area used for grazing or fodder production is likely to be difficult or imprecise. Where draft power is the primary “product” then an assessment of the condition of the draft animals before, during and after their peak season of use may be needed. </w:t>
      </w:r>
    </w:p>
    <w:p w:rsidR="00F852FC" w:rsidRPr="00802893" w:rsidRDefault="00F852FC" w:rsidP="00F852FC">
      <w:pPr>
        <w:rPr>
          <w:b/>
        </w:rPr>
      </w:pPr>
      <w:r w:rsidRPr="00802893">
        <w:rPr>
          <w:b/>
        </w:rPr>
        <w:t>Variability of productivity</w:t>
      </w:r>
    </w:p>
    <w:p w:rsidR="00F852FC" w:rsidRPr="00802893" w:rsidRDefault="00F852FC" w:rsidP="00F852FC">
      <w:pPr>
        <w:rPr>
          <w:rFonts w:ascii="Calibri" w:eastAsia="Cambria" w:hAnsi="Calibri" w:cs="Times New Roman"/>
        </w:rPr>
      </w:pPr>
      <w:r w:rsidRPr="00802893">
        <w:rPr>
          <w:rFonts w:ascii="Calibri" w:eastAsia="Cambria" w:hAnsi="Calibri" w:cs="Times New Roman"/>
        </w:rPr>
        <w:t xml:space="preserve">Yield variability can be easily interpreted as a percent of total production.  It could also be used to estimate the probability of falling below food self-sufficiency or of achieving a production target (e.g. break-even point for a cash crop). Variability across time and across space measure different aspects of variability and cannot be substituted for each other. </w:t>
      </w:r>
    </w:p>
    <w:p w:rsidR="004803A3" w:rsidRPr="00ED3D64" w:rsidRDefault="004803A3" w:rsidP="004803A3">
      <w:pPr>
        <w:rPr>
          <w:b/>
        </w:rPr>
      </w:pPr>
      <w:r w:rsidRPr="00ED3D64">
        <w:rPr>
          <w:b/>
        </w:rPr>
        <w:t xml:space="preserve">Input use efficiency </w:t>
      </w:r>
    </w:p>
    <w:p w:rsidR="004803A3" w:rsidRPr="00ED3D64" w:rsidRDefault="004803A3" w:rsidP="004803A3">
      <w:pPr>
        <w:rPr>
          <w:rFonts w:eastAsia="Cambria" w:cstheme="minorHAnsi"/>
        </w:rPr>
      </w:pPr>
      <w:r w:rsidRPr="00ED3D64">
        <w:rPr>
          <w:rFonts w:cstheme="minorHAnsi"/>
        </w:rPr>
        <w:t>The concept of efficiency focuses on avoiding</w:t>
      </w:r>
      <w:r>
        <w:rPr>
          <w:rFonts w:cstheme="minorHAnsi"/>
        </w:rPr>
        <w:t xml:space="preserve"> or reducing</w:t>
      </w:r>
      <w:r w:rsidRPr="00ED3D64">
        <w:rPr>
          <w:rFonts w:cstheme="minorHAnsi"/>
        </w:rPr>
        <w:t xml:space="preserve"> wastage</w:t>
      </w:r>
      <w:r>
        <w:rPr>
          <w:rFonts w:cstheme="minorHAnsi"/>
        </w:rPr>
        <w:t xml:space="preserve"> of a resource</w:t>
      </w:r>
      <w:r w:rsidRPr="00ED3D64">
        <w:rPr>
          <w:rFonts w:cstheme="minorHAnsi"/>
        </w:rPr>
        <w:t>. Input efficiency is supposed to increase the performance of the system and minimize losses to the environment</w:t>
      </w:r>
      <w:r>
        <w:rPr>
          <w:rFonts w:cstheme="minorHAnsi"/>
        </w:rPr>
        <w:t>;</w:t>
      </w:r>
      <w:r w:rsidRPr="00ED3D64">
        <w:rPr>
          <w:rFonts w:cstheme="minorHAnsi"/>
        </w:rPr>
        <w:t xml:space="preserve"> for example</w:t>
      </w:r>
      <w:r>
        <w:rPr>
          <w:rFonts w:cstheme="minorHAnsi"/>
        </w:rPr>
        <w:t>,</w:t>
      </w:r>
      <w:r w:rsidRPr="00ED3D64">
        <w:rPr>
          <w:rFonts w:cstheme="minorHAnsi"/>
        </w:rPr>
        <w:t xml:space="preserve"> if excess fertilizer use like nitrogen ends up in river</w:t>
      </w:r>
      <w:r>
        <w:rPr>
          <w:rFonts w:cstheme="minorHAnsi"/>
        </w:rPr>
        <w:t>s</w:t>
      </w:r>
      <w:r w:rsidRPr="00ED3D64">
        <w:rPr>
          <w:rFonts w:cstheme="minorHAnsi"/>
        </w:rPr>
        <w:t xml:space="preserve"> or </w:t>
      </w:r>
      <w:r>
        <w:rPr>
          <w:rFonts w:cstheme="minorHAnsi"/>
        </w:rPr>
        <w:t xml:space="preserve">is </w:t>
      </w:r>
      <w:r w:rsidRPr="00ED3D64">
        <w:rPr>
          <w:rFonts w:cstheme="minorHAnsi"/>
        </w:rPr>
        <w:t xml:space="preserve">emitted </w:t>
      </w:r>
      <w:r>
        <w:rPr>
          <w:rFonts w:cstheme="minorHAnsi"/>
        </w:rPr>
        <w:t>as harmful gases</w:t>
      </w:r>
      <w:r w:rsidRPr="00ED3D64">
        <w:rPr>
          <w:rFonts w:cstheme="minorHAnsi"/>
        </w:rPr>
        <w:t xml:space="preserve">.  Finding avenues to ensure efficient use of applied nitrogen to the soils by the plant will be critical to avoid wastage and losses.  Examining input use efficiency </w:t>
      </w:r>
      <w:r>
        <w:rPr>
          <w:rFonts w:cstheme="minorHAnsi"/>
        </w:rPr>
        <w:t xml:space="preserve">(e.g. kg grain/kg nitrogen input per season; kg grain/liter of irrigation water per season, etc.) </w:t>
      </w:r>
      <w:r w:rsidRPr="00ED3D64">
        <w:rPr>
          <w:rFonts w:cstheme="minorHAnsi"/>
        </w:rPr>
        <w:t xml:space="preserve">depends on the goal of the project and the biophysical, social, and economic context (Dobermann, 2007; Fixen et al., 2015).  </w:t>
      </w:r>
      <w:r w:rsidRPr="00ED3D64">
        <w:rPr>
          <w:rFonts w:eastAsia="Cambria" w:cstheme="minorHAnsi"/>
        </w:rPr>
        <w:t xml:space="preserve">Input use efficiency is especially important to measure where a specific input is limiting (such as water in some contexts).  </w:t>
      </w:r>
    </w:p>
    <w:p w:rsidR="004803A3" w:rsidRPr="00ED3D64" w:rsidRDefault="004803A3" w:rsidP="004803A3">
      <w:pPr>
        <w:rPr>
          <w:rFonts w:eastAsia="Cambria" w:cstheme="minorHAnsi"/>
        </w:rPr>
      </w:pPr>
      <w:r>
        <w:rPr>
          <w:rFonts w:eastAsia="Cambria" w:cstheme="minorHAnsi"/>
        </w:rPr>
        <w:t>It is important to note that input use efficiency should not be used by itself as an indicator but should be used along with yields. Reasons for this are that input use efficiency is often highest at low yields.  Farmers are striving to increase yields --- not just input use efficiency.</w:t>
      </w:r>
    </w:p>
    <w:p w:rsidR="00F852FC" w:rsidRPr="00802893" w:rsidRDefault="00F852FC" w:rsidP="00F852FC">
      <w:pPr>
        <w:rPr>
          <w:b/>
        </w:rPr>
      </w:pPr>
      <w:r w:rsidRPr="00802893">
        <w:rPr>
          <w:b/>
        </w:rPr>
        <w:t>Yield Gap</w:t>
      </w:r>
    </w:p>
    <w:p w:rsidR="00F852FC" w:rsidRPr="00802893" w:rsidRDefault="00F852FC" w:rsidP="00F852FC">
      <w:pPr>
        <w:rPr>
          <w:rFonts w:ascii="Calibri" w:eastAsia="Cambria" w:hAnsi="Calibri" w:cs="Times New Roman"/>
        </w:rPr>
      </w:pPr>
      <w:r w:rsidRPr="00802893">
        <w:rPr>
          <w:rFonts w:ascii="Calibri" w:eastAsia="Cambria" w:hAnsi="Calibri" w:cs="Times New Roman"/>
        </w:rPr>
        <w:t>Yield gap</w:t>
      </w:r>
      <w:r w:rsidR="001C4DAE">
        <w:rPr>
          <w:rFonts w:ascii="Calibri" w:eastAsia="Cambria" w:hAnsi="Calibri" w:cs="Times New Roman"/>
        </w:rPr>
        <w:t xml:space="preserve"> estimates are important to determine how close or far yields from a field or farm are to an attainable yield for that particular soil and climate.  It also</w:t>
      </w:r>
      <w:r w:rsidRPr="00802893">
        <w:rPr>
          <w:rFonts w:ascii="Calibri" w:eastAsia="Cambria" w:hAnsi="Calibri" w:cs="Times New Roman"/>
        </w:rPr>
        <w:t xml:space="preserve"> facilitates comparisons across agro-ecological zones by converting productivity information into the ratio of actual production to the highest observed production in similar conditions</w:t>
      </w:r>
      <w:r w:rsidR="000E1B8A">
        <w:rPr>
          <w:rFonts w:ascii="Calibri" w:eastAsia="Cambria" w:hAnsi="Calibri" w:cs="Times New Roman"/>
        </w:rPr>
        <w:t xml:space="preserve"> or from yield potential maps</w:t>
      </w:r>
      <w:r w:rsidRPr="00802893">
        <w:rPr>
          <w:rFonts w:ascii="Calibri" w:eastAsia="Cambria" w:hAnsi="Calibri" w:cs="Times New Roman"/>
        </w:rPr>
        <w:t>.  There are limitations to inferences that can be made from this due to strong assumptions about the feasibility of reaching the highest yield</w:t>
      </w:r>
      <w:r w:rsidR="009F72AE">
        <w:rPr>
          <w:rFonts w:ascii="Calibri" w:eastAsia="Cambria" w:hAnsi="Calibri" w:cs="Times New Roman"/>
        </w:rPr>
        <w:t xml:space="preserve"> but adjustment factors have been used to reduce this error (Lobell et al., 2009)</w:t>
      </w:r>
      <w:r w:rsidRPr="00802893">
        <w:rPr>
          <w:rFonts w:ascii="Calibri" w:eastAsia="Cambria" w:hAnsi="Calibri" w:cs="Times New Roman"/>
        </w:rPr>
        <w:t>.</w:t>
      </w:r>
      <w:r w:rsidR="009F72AE">
        <w:rPr>
          <w:rFonts w:ascii="Calibri" w:eastAsia="Cambria" w:hAnsi="Calibri" w:cs="Times New Roman"/>
        </w:rPr>
        <w:t xml:space="preserve">  For crops, yield potential is calculated as the difference between actual yield in the farmer’s field and the potential yield, or water limited yield, or maximum locally attainable yield from farmers in the area</w:t>
      </w:r>
      <w:r w:rsidR="00602B30">
        <w:rPr>
          <w:rFonts w:ascii="Calibri" w:eastAsia="Cambria" w:hAnsi="Calibri" w:cs="Times New Roman"/>
        </w:rPr>
        <w:t xml:space="preserve">.  Methods for </w:t>
      </w:r>
      <w:r w:rsidR="00E50606">
        <w:rPr>
          <w:rFonts w:ascii="Calibri" w:eastAsia="Cambria" w:hAnsi="Calibri" w:cs="Times New Roman"/>
        </w:rPr>
        <w:t>data</w:t>
      </w:r>
      <w:r w:rsidR="00602B30">
        <w:rPr>
          <w:rFonts w:ascii="Calibri" w:eastAsia="Cambria" w:hAnsi="Calibri" w:cs="Times New Roman"/>
        </w:rPr>
        <w:t xml:space="preserve"> collection to assess yield gap include: </w:t>
      </w:r>
      <w:r w:rsidR="00602B30">
        <w:rPr>
          <w:rFonts w:eastAsiaTheme="minorEastAsia"/>
        </w:rPr>
        <w:t xml:space="preserve">crop model simulations, maximum farmers yield based on surveys, yield contest, and field experiments (Lobell et al., 2009; </w:t>
      </w:r>
      <w:r w:rsidR="00602B30">
        <w:t>Van Ittersum et al. 2012</w:t>
      </w:r>
      <w:r w:rsidR="00602B30">
        <w:rPr>
          <w:rFonts w:eastAsiaTheme="minorEastAsia"/>
        </w:rPr>
        <w:t>)</w:t>
      </w:r>
    </w:p>
    <w:p w:rsidR="00F852FC" w:rsidRPr="00802893" w:rsidRDefault="00F852FC" w:rsidP="00F852FC">
      <w:pPr>
        <w:rPr>
          <w:b/>
        </w:rPr>
      </w:pPr>
      <w:r w:rsidRPr="00802893">
        <w:rPr>
          <w:b/>
        </w:rPr>
        <w:t>Cropping Intensity</w:t>
      </w:r>
    </w:p>
    <w:p w:rsidR="002710A9" w:rsidRPr="00802893" w:rsidRDefault="00C37645">
      <w:pPr>
        <w:rPr>
          <w:rFonts w:ascii="Calibri" w:eastAsia="Cambria" w:hAnsi="Calibri" w:cs="Times New Roman"/>
          <w:b/>
        </w:rPr>
      </w:pPr>
      <w:r>
        <w:rPr>
          <w:rFonts w:ascii="Calibri" w:eastAsia="Cambria" w:hAnsi="Calibri" w:cs="Times New Roman"/>
        </w:rPr>
        <w:t xml:space="preserve">Cropping intensity is defined as the number of crops a farmer grows in a given agricultural year </w:t>
      </w:r>
      <w:r w:rsidR="000E1B8A">
        <w:rPr>
          <w:rFonts w:ascii="Calibri" w:eastAsia="Cambria" w:hAnsi="Calibri" w:cs="Times New Roman"/>
        </w:rPr>
        <w:t xml:space="preserve">on the same field </w:t>
      </w:r>
      <w:r>
        <w:rPr>
          <w:rFonts w:ascii="Calibri" w:eastAsia="Cambria" w:hAnsi="Calibri" w:cs="Times New Roman"/>
        </w:rPr>
        <w:t>(</w:t>
      </w:r>
      <w:r>
        <w:t>Raut et al., 2011)</w:t>
      </w:r>
      <w:r w:rsidR="001C4DAE">
        <w:t xml:space="preserve"> and is another means for intensification of production from the same plot of land</w:t>
      </w:r>
      <w:r>
        <w:t xml:space="preserve">.  </w:t>
      </w:r>
      <w:r w:rsidR="00F852FC" w:rsidRPr="00802893">
        <w:rPr>
          <w:rFonts w:ascii="Calibri" w:eastAsia="Cambria" w:hAnsi="Calibri" w:cs="Times New Roman"/>
        </w:rPr>
        <w:t>Cropping intensity is likely to be important to monitor where the intervention affects the likelihood of irrigation or planting during short season rains.</w:t>
      </w:r>
      <w:r w:rsidR="002710A9" w:rsidRPr="00802893">
        <w:rPr>
          <w:rFonts w:ascii="Calibri" w:eastAsia="Cambria" w:hAnsi="Calibri" w:cs="Times New Roman"/>
          <w:b/>
        </w:rPr>
        <w:br w:type="page"/>
      </w:r>
    </w:p>
    <w:p w:rsidR="00F852FC" w:rsidRPr="00802893" w:rsidRDefault="00F852FC" w:rsidP="00B04F93">
      <w:pPr>
        <w:pStyle w:val="Heading1"/>
        <w:spacing w:before="0"/>
        <w:rPr>
          <w:rFonts w:asciiTheme="minorHAnsi" w:hAnsiTheme="minorHAnsi"/>
        </w:rPr>
        <w:sectPr w:rsidR="00F852FC" w:rsidRPr="00802893" w:rsidSect="00F852FC">
          <w:pgSz w:w="12240" w:h="15840" w:code="1"/>
          <w:pgMar w:top="835" w:right="1008" w:bottom="720" w:left="720" w:header="576" w:footer="720" w:gutter="0"/>
          <w:cols w:space="720"/>
          <w:titlePg/>
          <w:docGrid w:linePitch="360"/>
        </w:sectPr>
      </w:pPr>
    </w:p>
    <w:p w:rsidR="00D51B91" w:rsidRPr="00802893" w:rsidRDefault="00B81DB9" w:rsidP="00B04F93">
      <w:pPr>
        <w:pStyle w:val="Heading1"/>
        <w:spacing w:before="0"/>
        <w:rPr>
          <w:b w:val="0"/>
        </w:rPr>
      </w:pPr>
      <w:bookmarkStart w:id="9" w:name="_Toc466876823"/>
      <w:r w:rsidRPr="00802893">
        <w:rPr>
          <w:rFonts w:asciiTheme="minorHAnsi" w:hAnsiTheme="minorHAnsi"/>
        </w:rPr>
        <w:lastRenderedPageBreak/>
        <w:t xml:space="preserve">8. </w:t>
      </w:r>
      <w:r w:rsidR="00D51B91" w:rsidRPr="00802893">
        <w:rPr>
          <w:rFonts w:asciiTheme="minorHAnsi" w:hAnsiTheme="minorHAnsi"/>
        </w:rPr>
        <w:t xml:space="preserve">Economic </w:t>
      </w:r>
      <w:r w:rsidRPr="00802893">
        <w:rPr>
          <w:rFonts w:asciiTheme="minorHAnsi" w:hAnsiTheme="minorHAnsi"/>
        </w:rPr>
        <w:t>Domain</w:t>
      </w:r>
      <w:bookmarkEnd w:id="9"/>
      <w:r w:rsidR="000843B3">
        <w:rPr>
          <w:rFonts w:asciiTheme="minorHAnsi" w:hAnsiTheme="minorHAnsi"/>
        </w:rPr>
        <w:t xml:space="preserve"> </w:t>
      </w:r>
      <w:r w:rsidR="000843B3" w:rsidRPr="00E62B4E">
        <w:rPr>
          <w:rFonts w:asciiTheme="minorHAnsi" w:hAnsiTheme="minorHAnsi" w:cstheme="minorHAnsi"/>
          <w:b w:val="0"/>
        </w:rPr>
        <w:t>(</w:t>
      </w:r>
      <w:r w:rsidR="000843B3" w:rsidRPr="0022270A">
        <w:rPr>
          <w:rFonts w:asciiTheme="minorHAnsi" w:hAnsiTheme="minorHAnsi" w:cstheme="minorHAnsi"/>
          <w:b w:val="0"/>
        </w:rPr>
        <w:t>Note: The superscript letters (</w:t>
      </w:r>
      <w:r w:rsidR="000843B3" w:rsidRPr="0022270A">
        <w:rPr>
          <w:rFonts w:asciiTheme="minorHAnsi" w:hAnsiTheme="minorHAnsi" w:cstheme="minorHAnsi"/>
          <w:b w:val="0"/>
          <w:vertAlign w:val="superscript"/>
        </w:rPr>
        <w:t>a,b,c</w:t>
      </w:r>
      <w:r w:rsidR="000843B3" w:rsidRPr="0022270A">
        <w:rPr>
          <w:rFonts w:asciiTheme="minorHAnsi" w:hAnsiTheme="minorHAnsi" w:cstheme="minorHAnsi"/>
          <w:b w:val="0"/>
        </w:rPr>
        <w:t>) after each metric refer to the measurement methods in the right-hand column)</w:t>
      </w:r>
    </w:p>
    <w:tbl>
      <w:tblPr>
        <w:tblStyle w:val="GridTable5Dark-Accent31"/>
        <w:tblpPr w:leftFromText="180" w:rightFromText="180" w:vertAnchor="page" w:horzAnchor="margin" w:tblpY="1081"/>
        <w:tblW w:w="15086" w:type="dxa"/>
        <w:tblLayout w:type="fixed"/>
        <w:tblLook w:val="04A0"/>
      </w:tblPr>
      <w:tblGrid>
        <w:gridCol w:w="1795"/>
        <w:gridCol w:w="2610"/>
        <w:gridCol w:w="2694"/>
        <w:gridCol w:w="3246"/>
        <w:gridCol w:w="1800"/>
        <w:gridCol w:w="2880"/>
        <w:gridCol w:w="61"/>
      </w:tblGrid>
      <w:tr w:rsidR="00CA5C6B" w:rsidRPr="00802893" w:rsidTr="00E62B4E">
        <w:trPr>
          <w:cnfStyle w:val="100000000000"/>
          <w:trHeight w:val="440"/>
          <w:tblHeader/>
        </w:trPr>
        <w:tc>
          <w:tcPr>
            <w:cnfStyle w:val="001000000000"/>
            <w:tcW w:w="15086" w:type="dxa"/>
            <w:gridSpan w:val="7"/>
            <w:tcBorders>
              <w:bottom w:val="single" w:sz="4" w:space="0" w:color="FFFFFF" w:themeColor="background1"/>
            </w:tcBorders>
            <w:shd w:val="clear" w:color="auto" w:fill="2E74B5" w:themeFill="accent1" w:themeFillShade="BF"/>
          </w:tcPr>
          <w:p w:rsidR="00CA5C6B" w:rsidRPr="00802893" w:rsidRDefault="00CA5C6B" w:rsidP="00A9350E">
            <w:pPr>
              <w:jc w:val="center"/>
              <w:rPr>
                <w:rFonts w:ascii="Calibri" w:eastAsia="Cambria" w:hAnsi="Calibri" w:cs="Times New Roman"/>
              </w:rPr>
            </w:pPr>
            <w:r w:rsidRPr="00802893">
              <w:rPr>
                <w:rFonts w:ascii="Calibri" w:eastAsia="Cambria" w:hAnsi="Calibri" w:cs="Times New Roman"/>
              </w:rPr>
              <w:t>ECONOMIC DOMAIN</w:t>
            </w:r>
          </w:p>
        </w:tc>
      </w:tr>
      <w:tr w:rsidR="00B21357" w:rsidRPr="00802893" w:rsidTr="003F0CD8">
        <w:trPr>
          <w:gridAfter w:val="1"/>
          <w:cnfStyle w:val="100000000000"/>
          <w:wAfter w:w="61" w:type="dxa"/>
          <w:trHeight w:val="347"/>
          <w:tblHeader/>
        </w:trPr>
        <w:tc>
          <w:tcPr>
            <w:cnfStyle w:val="001000000000"/>
            <w:tcW w:w="1795" w:type="dxa"/>
            <w:tcBorders>
              <w:top w:val="single" w:sz="4" w:space="0" w:color="FFFFFF" w:themeColor="background1"/>
              <w:right w:val="single" w:sz="4" w:space="0" w:color="FFFFFF"/>
            </w:tcBorders>
            <w:shd w:val="clear" w:color="auto" w:fill="2E74B5" w:themeFill="accent1" w:themeFillShade="BF"/>
          </w:tcPr>
          <w:p w:rsidR="00D51B91" w:rsidRPr="00802893" w:rsidRDefault="00C86C24" w:rsidP="00F852FC">
            <w:pPr>
              <w:spacing w:after="80"/>
              <w:rPr>
                <w:rFonts w:ascii="Calibri" w:eastAsia="Cambria" w:hAnsi="Calibri" w:cs="Times New Roman"/>
              </w:rPr>
            </w:pPr>
            <w:r w:rsidRPr="00802893">
              <w:rPr>
                <w:rFonts w:ascii="Calibri" w:eastAsia="Cambria" w:hAnsi="Calibri" w:cs="Times New Roman"/>
              </w:rPr>
              <w:t>Indicator</w:t>
            </w:r>
          </w:p>
        </w:tc>
        <w:tc>
          <w:tcPr>
            <w:tcW w:w="2610" w:type="dxa"/>
            <w:tcBorders>
              <w:top w:val="single" w:sz="4" w:space="0" w:color="FFFFFF" w:themeColor="background1"/>
              <w:left w:val="single" w:sz="4" w:space="0" w:color="FFFFFF"/>
              <w:right w:val="single" w:sz="4" w:space="0" w:color="FFFFFF"/>
            </w:tcBorders>
            <w:shd w:val="clear" w:color="auto" w:fill="2E74B5" w:themeFill="accent1" w:themeFillShade="BF"/>
          </w:tcPr>
          <w:p w:rsidR="00D51B91" w:rsidRPr="00802893" w:rsidRDefault="00D51B91" w:rsidP="00F852FC">
            <w:pPr>
              <w:spacing w:after="80"/>
              <w:cnfStyle w:val="100000000000"/>
              <w:rPr>
                <w:rFonts w:ascii="Calibri" w:eastAsia="Cambria" w:hAnsi="Calibri" w:cs="Times New Roman"/>
              </w:rPr>
            </w:pPr>
            <w:r w:rsidRPr="00802893">
              <w:rPr>
                <w:rFonts w:ascii="Calibri" w:eastAsia="Cambria" w:hAnsi="Calibri" w:cs="Times New Roman"/>
              </w:rPr>
              <w:t>Field/plot</w:t>
            </w:r>
            <w:r w:rsidR="0094514C">
              <w:rPr>
                <w:rFonts w:ascii="Calibri" w:eastAsia="Cambria" w:hAnsi="Calibri" w:cs="Times New Roman"/>
              </w:rPr>
              <w:t xml:space="preserve"> level metrics</w:t>
            </w:r>
          </w:p>
        </w:tc>
        <w:tc>
          <w:tcPr>
            <w:tcW w:w="2694" w:type="dxa"/>
            <w:tcBorders>
              <w:top w:val="single" w:sz="4" w:space="0" w:color="FFFFFF" w:themeColor="background1"/>
              <w:left w:val="single" w:sz="4" w:space="0" w:color="FFFFFF"/>
              <w:right w:val="single" w:sz="4" w:space="0" w:color="FFFFFF"/>
            </w:tcBorders>
            <w:shd w:val="clear" w:color="auto" w:fill="2E74B5" w:themeFill="accent1" w:themeFillShade="BF"/>
          </w:tcPr>
          <w:p w:rsidR="00D51B91" w:rsidRPr="00802893" w:rsidRDefault="00D51B91" w:rsidP="00F852FC">
            <w:pPr>
              <w:spacing w:after="80"/>
              <w:cnfStyle w:val="100000000000"/>
              <w:rPr>
                <w:rFonts w:ascii="Calibri" w:eastAsia="Cambria" w:hAnsi="Calibri" w:cs="Times New Roman"/>
              </w:rPr>
            </w:pPr>
            <w:r w:rsidRPr="00802893">
              <w:rPr>
                <w:rFonts w:ascii="Calibri" w:eastAsia="Cambria" w:hAnsi="Calibri" w:cs="Times New Roman"/>
              </w:rPr>
              <w:t>Farm</w:t>
            </w:r>
            <w:r w:rsidR="0094514C">
              <w:rPr>
                <w:rFonts w:ascii="Calibri" w:eastAsia="Cambria" w:hAnsi="Calibri" w:cs="Times New Roman"/>
              </w:rPr>
              <w:t xml:space="preserve"> level metrics</w:t>
            </w:r>
          </w:p>
        </w:tc>
        <w:tc>
          <w:tcPr>
            <w:tcW w:w="3246" w:type="dxa"/>
            <w:tcBorders>
              <w:top w:val="single" w:sz="4" w:space="0" w:color="FFFFFF" w:themeColor="background1"/>
              <w:left w:val="single" w:sz="4" w:space="0" w:color="FFFFFF"/>
              <w:right w:val="single" w:sz="4" w:space="0" w:color="FFFFFF"/>
            </w:tcBorders>
            <w:shd w:val="clear" w:color="auto" w:fill="2E74B5" w:themeFill="accent1" w:themeFillShade="BF"/>
          </w:tcPr>
          <w:p w:rsidR="00D51B91" w:rsidRPr="00802893" w:rsidRDefault="00D51B91" w:rsidP="00F852FC">
            <w:pPr>
              <w:spacing w:after="80"/>
              <w:cnfStyle w:val="100000000000"/>
              <w:rPr>
                <w:rFonts w:ascii="Calibri" w:eastAsia="Cambria" w:hAnsi="Calibri" w:cs="Times New Roman"/>
              </w:rPr>
            </w:pPr>
            <w:r w:rsidRPr="00802893">
              <w:rPr>
                <w:rFonts w:ascii="Calibri" w:eastAsia="Cambria" w:hAnsi="Calibri" w:cs="Times New Roman"/>
              </w:rPr>
              <w:t>Household</w:t>
            </w:r>
            <w:r w:rsidR="0094514C">
              <w:rPr>
                <w:rFonts w:ascii="Calibri" w:eastAsia="Cambria" w:hAnsi="Calibri" w:cs="Times New Roman"/>
              </w:rPr>
              <w:t xml:space="preserve"> level metrics</w:t>
            </w:r>
          </w:p>
        </w:tc>
        <w:tc>
          <w:tcPr>
            <w:tcW w:w="1800" w:type="dxa"/>
            <w:tcBorders>
              <w:top w:val="single" w:sz="4" w:space="0" w:color="FFFFFF" w:themeColor="background1"/>
              <w:left w:val="single" w:sz="4" w:space="0" w:color="FFFFFF"/>
              <w:right w:val="single" w:sz="4" w:space="0" w:color="FFFFFF"/>
            </w:tcBorders>
            <w:shd w:val="clear" w:color="auto" w:fill="2E74B5" w:themeFill="accent1" w:themeFillShade="BF"/>
          </w:tcPr>
          <w:p w:rsidR="00D51B91" w:rsidRPr="00802893" w:rsidRDefault="00D51B91" w:rsidP="00F852FC">
            <w:pPr>
              <w:spacing w:after="80"/>
              <w:cnfStyle w:val="100000000000"/>
              <w:rPr>
                <w:rFonts w:ascii="Calibri" w:eastAsia="Cambria" w:hAnsi="Calibri" w:cs="Times New Roman"/>
              </w:rPr>
            </w:pPr>
            <w:r w:rsidRPr="00802893">
              <w:rPr>
                <w:rFonts w:ascii="Calibri" w:eastAsia="Cambria" w:hAnsi="Calibri" w:cs="Times New Roman"/>
              </w:rPr>
              <w:t xml:space="preserve">Landscape </w:t>
            </w:r>
            <w:r w:rsidR="00F852FC" w:rsidRPr="00802893">
              <w:rPr>
                <w:rFonts w:ascii="Calibri" w:eastAsia="Cambria" w:hAnsi="Calibri" w:cs="Times New Roman"/>
              </w:rPr>
              <w:t>+</w:t>
            </w:r>
            <w:r w:rsidR="003F0CD8">
              <w:rPr>
                <w:rFonts w:ascii="Calibri" w:eastAsia="Cambria" w:hAnsi="Calibri" w:cs="Times New Roman"/>
              </w:rPr>
              <w:t xml:space="preserve"> </w:t>
            </w:r>
          </w:p>
        </w:tc>
        <w:tc>
          <w:tcPr>
            <w:tcW w:w="2880" w:type="dxa"/>
            <w:tcBorders>
              <w:top w:val="single" w:sz="4" w:space="0" w:color="FFFFFF" w:themeColor="background1"/>
              <w:left w:val="single" w:sz="4" w:space="0" w:color="FFFFFF"/>
              <w:right w:val="nil"/>
            </w:tcBorders>
            <w:shd w:val="clear" w:color="auto" w:fill="2E74B5" w:themeFill="accent1" w:themeFillShade="BF"/>
          </w:tcPr>
          <w:p w:rsidR="00D51B91" w:rsidRPr="00802893" w:rsidRDefault="00D51B91" w:rsidP="00F852FC">
            <w:pPr>
              <w:spacing w:after="80"/>
              <w:cnfStyle w:val="100000000000"/>
              <w:rPr>
                <w:rFonts w:ascii="Calibri" w:eastAsia="Cambria" w:hAnsi="Calibri" w:cs="Times New Roman"/>
              </w:rPr>
            </w:pPr>
            <w:r w:rsidRPr="00802893">
              <w:rPr>
                <w:rFonts w:ascii="Calibri" w:eastAsia="Cambria" w:hAnsi="Calibri" w:cs="Times New Roman"/>
              </w:rPr>
              <w:t>Measurement Method</w:t>
            </w:r>
          </w:p>
        </w:tc>
      </w:tr>
      <w:tr w:rsidR="00176EED" w:rsidRPr="00802893" w:rsidTr="00E62B4E">
        <w:trPr>
          <w:gridAfter w:val="1"/>
          <w:cnfStyle w:val="000000100000"/>
          <w:wAfter w:w="61" w:type="dxa"/>
        </w:trPr>
        <w:tc>
          <w:tcPr>
            <w:cnfStyle w:val="001000000000"/>
            <w:tcW w:w="0" w:type="dxa"/>
            <w:shd w:val="clear" w:color="auto" w:fill="2E74B5" w:themeFill="accent1" w:themeFillShade="BF"/>
          </w:tcPr>
          <w:p w:rsidR="00D51B91" w:rsidRPr="00802893" w:rsidRDefault="00D51B91" w:rsidP="00F852FC">
            <w:pPr>
              <w:spacing w:after="80"/>
              <w:rPr>
                <w:rFonts w:ascii="Calibri" w:eastAsia="Cambria" w:hAnsi="Calibri" w:cs="Times New Roman"/>
                <w:vertAlign w:val="superscript"/>
              </w:rPr>
            </w:pPr>
            <w:r w:rsidRPr="00802893">
              <w:rPr>
                <w:rFonts w:ascii="Calibri" w:eastAsia="Cambria" w:hAnsi="Calibri" w:cs="Times New Roman"/>
              </w:rPr>
              <w:t>Profitability</w:t>
            </w:r>
            <w:r w:rsidR="00F52327" w:rsidRPr="00802893">
              <w:rPr>
                <w:rFonts w:ascii="Calibri" w:eastAsia="Cambria" w:hAnsi="Calibri" w:cs="Times New Roman"/>
              </w:rPr>
              <w:t xml:space="preserve"> </w:t>
            </w:r>
          </w:p>
        </w:tc>
        <w:tc>
          <w:tcPr>
            <w:tcW w:w="0" w:type="dxa"/>
            <w:shd w:val="clear" w:color="auto" w:fill="9CC2E5" w:themeFill="accent1" w:themeFillTint="99"/>
          </w:tcPr>
          <w:p w:rsidR="00B47093" w:rsidRPr="0071447F" w:rsidRDefault="008139C8"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Net income</w:t>
            </w:r>
            <w:r w:rsidR="00001FDF" w:rsidRPr="00802893">
              <w:rPr>
                <w:rFonts w:ascii="Calibri" w:eastAsia="Cambria" w:hAnsi="Calibri" w:cs="Times New Roman"/>
              </w:rPr>
              <w:t xml:space="preserve"> </w:t>
            </w:r>
            <w:r w:rsidRPr="00802893">
              <w:rPr>
                <w:rFonts w:ascii="Calibri" w:eastAsia="Cambria" w:hAnsi="Calibri" w:cs="Times New Roman"/>
                <w:vertAlign w:val="superscript"/>
              </w:rPr>
              <w:t>a</w:t>
            </w:r>
            <w:r w:rsidR="00FD545A">
              <w:rPr>
                <w:rFonts w:ascii="Calibri" w:eastAsia="Cambria" w:hAnsi="Calibri" w:cs="Times New Roman"/>
                <w:vertAlign w:val="superscript"/>
              </w:rPr>
              <w:t xml:space="preserve"> </w:t>
            </w:r>
            <w:r w:rsidR="00E50606">
              <w:rPr>
                <w:rFonts w:ascii="Calibri" w:eastAsia="Cambria" w:hAnsi="Calibri" w:cs="Times New Roman"/>
              </w:rPr>
              <w:t>($/crop/ha/season)</w:t>
            </w:r>
          </w:p>
        </w:tc>
        <w:tc>
          <w:tcPr>
            <w:tcW w:w="0" w:type="dxa"/>
            <w:shd w:val="clear" w:color="auto" w:fill="9CC2E5" w:themeFill="accent1" w:themeFillTint="99"/>
          </w:tcPr>
          <w:p w:rsidR="00D51B91" w:rsidRPr="00802893" w:rsidRDefault="008139C8" w:rsidP="00F852FC">
            <w:pPr>
              <w:spacing w:after="80"/>
              <w:cnfStyle w:val="000000100000"/>
              <w:rPr>
                <w:rFonts w:ascii="Calibri" w:eastAsia="Cambria" w:hAnsi="Calibri" w:cs="Times New Roman"/>
              </w:rPr>
            </w:pPr>
            <w:r w:rsidRPr="00802893">
              <w:rPr>
                <w:rFonts w:ascii="Calibri" w:eastAsia="Cambria" w:hAnsi="Calibri" w:cs="Times New Roman"/>
              </w:rPr>
              <w:t>Net income</w:t>
            </w:r>
            <w:r w:rsidR="0094514C">
              <w:rPr>
                <w:rFonts w:ascii="Calibri" w:eastAsia="Cambria" w:hAnsi="Calibri" w:cs="Times New Roman"/>
              </w:rPr>
              <w:t xml:space="preserve"> </w:t>
            </w:r>
            <w:r w:rsidRPr="00802893">
              <w:rPr>
                <w:rFonts w:ascii="Calibri" w:eastAsia="Cambria" w:hAnsi="Calibri" w:cs="Times New Roman"/>
                <w:vertAlign w:val="superscript"/>
              </w:rPr>
              <w:t>a</w:t>
            </w:r>
            <w:r w:rsidR="00B92D42">
              <w:rPr>
                <w:rFonts w:ascii="Calibri" w:eastAsia="Cambria" w:hAnsi="Calibri" w:cs="Times New Roman"/>
                <w:vertAlign w:val="superscript"/>
              </w:rPr>
              <w:t>,</w:t>
            </w:r>
            <w:r w:rsidR="008D5554">
              <w:rPr>
                <w:rFonts w:ascii="Calibri" w:eastAsia="Cambria" w:hAnsi="Calibri" w:cs="Times New Roman"/>
                <w:vertAlign w:val="superscript"/>
              </w:rPr>
              <w:t>c</w:t>
            </w:r>
            <w:r w:rsidR="00E60316">
              <w:rPr>
                <w:rFonts w:ascii="Calibri" w:eastAsia="Cambria" w:hAnsi="Calibri" w:cs="Times New Roman"/>
              </w:rPr>
              <w:t xml:space="preserve"> (summation of net income across crop and livestock activities) </w:t>
            </w:r>
            <w:r w:rsidR="00E60316" w:rsidRPr="00802893">
              <w:rPr>
                <w:rFonts w:ascii="Calibri" w:eastAsia="Cambria" w:hAnsi="Calibri" w:cs="Times New Roman"/>
              </w:rPr>
              <w:t xml:space="preserve"> </w:t>
            </w:r>
          </w:p>
        </w:tc>
        <w:tc>
          <w:tcPr>
            <w:tcW w:w="3246" w:type="dxa"/>
            <w:shd w:val="clear" w:color="auto" w:fill="9CC2E5" w:themeFill="accent1" w:themeFillTint="99"/>
          </w:tcPr>
          <w:p w:rsidR="00D51B91" w:rsidRPr="00E60316" w:rsidRDefault="008139C8" w:rsidP="00F852FC">
            <w:pPr>
              <w:spacing w:after="80"/>
              <w:cnfStyle w:val="000000100000"/>
              <w:rPr>
                <w:rFonts w:ascii="Calibri" w:eastAsia="Cambria" w:hAnsi="Calibri" w:cs="Times New Roman"/>
              </w:rPr>
            </w:pPr>
            <w:r w:rsidRPr="00802893">
              <w:rPr>
                <w:rFonts w:ascii="Calibri" w:eastAsia="Cambria" w:hAnsi="Calibri" w:cs="Times New Roman"/>
              </w:rPr>
              <w:t>Net income</w:t>
            </w:r>
            <w:r w:rsidR="00001FDF" w:rsidRPr="00802893">
              <w:rPr>
                <w:rFonts w:ascii="Calibri" w:eastAsia="Cambria" w:hAnsi="Calibri" w:cs="Times New Roman"/>
              </w:rPr>
              <w:t xml:space="preserve"> </w:t>
            </w:r>
            <w:r w:rsidRPr="00802893">
              <w:rPr>
                <w:rFonts w:ascii="Calibri" w:eastAsia="Cambria" w:hAnsi="Calibri" w:cs="Times New Roman"/>
                <w:vertAlign w:val="superscript"/>
              </w:rPr>
              <w:t>a</w:t>
            </w:r>
            <w:r w:rsidR="00B92D42">
              <w:rPr>
                <w:rFonts w:ascii="Calibri" w:eastAsia="Cambria" w:hAnsi="Calibri" w:cs="Times New Roman"/>
                <w:vertAlign w:val="superscript"/>
              </w:rPr>
              <w:t>,</w:t>
            </w:r>
            <w:r w:rsidR="008D5554">
              <w:rPr>
                <w:rFonts w:ascii="Calibri" w:eastAsia="Cambria" w:hAnsi="Calibri" w:cs="Times New Roman"/>
                <w:vertAlign w:val="superscript"/>
              </w:rPr>
              <w:t>c</w:t>
            </w:r>
            <w:r w:rsidR="007D74BC">
              <w:rPr>
                <w:rFonts w:ascii="Calibri" w:eastAsia="Cambria" w:hAnsi="Calibri" w:cs="Times New Roman"/>
                <w:vertAlign w:val="superscript"/>
              </w:rPr>
              <w:t xml:space="preserve"> </w:t>
            </w:r>
            <w:r w:rsidR="00E60316">
              <w:rPr>
                <w:rFonts w:ascii="Calibri" w:eastAsia="Cambria" w:hAnsi="Calibri" w:cs="Times New Roman"/>
              </w:rPr>
              <w:t>(summation of net income across crop and livestock activities)</w:t>
            </w:r>
          </w:p>
        </w:tc>
        <w:tc>
          <w:tcPr>
            <w:tcW w:w="1800" w:type="dxa"/>
            <w:shd w:val="clear" w:color="auto" w:fill="9CC2E5" w:themeFill="accent1" w:themeFillTint="99"/>
          </w:tcPr>
          <w:p w:rsidR="00D51B91" w:rsidRPr="00802893" w:rsidRDefault="00D51B91"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Contribution to regional or national GDP</w:t>
            </w:r>
            <w:r w:rsidR="00001FDF" w:rsidRPr="00802893">
              <w:rPr>
                <w:rFonts w:ascii="Calibri" w:eastAsia="Cambria" w:hAnsi="Calibri" w:cs="Times New Roman"/>
              </w:rPr>
              <w:t xml:space="preserve"> </w:t>
            </w:r>
            <w:r w:rsidR="008139C8" w:rsidRPr="00802893">
              <w:rPr>
                <w:rFonts w:ascii="Calibri" w:eastAsia="Cambria" w:hAnsi="Calibri" w:cs="Times New Roman"/>
                <w:vertAlign w:val="superscript"/>
              </w:rPr>
              <w:t>b</w:t>
            </w:r>
          </w:p>
        </w:tc>
        <w:tc>
          <w:tcPr>
            <w:tcW w:w="2880" w:type="dxa"/>
            <w:shd w:val="clear" w:color="auto" w:fill="9CC2E5" w:themeFill="accent1" w:themeFillTint="99"/>
          </w:tcPr>
          <w:p w:rsidR="00001FDF" w:rsidRPr="00802893" w:rsidRDefault="004C4D7A"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a</w:t>
            </w:r>
            <w:r w:rsidR="00001FDF" w:rsidRPr="00802893">
              <w:rPr>
                <w:rFonts w:ascii="Calibri" w:eastAsia="Cambria" w:hAnsi="Calibri" w:cs="Times New Roman"/>
              </w:rPr>
              <w:t xml:space="preserve"> </w:t>
            </w:r>
            <w:r w:rsidR="008139C8" w:rsidRPr="00802893">
              <w:rPr>
                <w:rFonts w:ascii="Calibri" w:eastAsia="Cambria" w:hAnsi="Calibri" w:cs="Times New Roman"/>
              </w:rPr>
              <w:t>S</w:t>
            </w:r>
            <w:r w:rsidR="00001FDF" w:rsidRPr="00802893">
              <w:rPr>
                <w:rFonts w:ascii="Calibri" w:eastAsia="Cambria" w:hAnsi="Calibri" w:cs="Times New Roman"/>
              </w:rPr>
              <w:t>urvey</w:t>
            </w:r>
          </w:p>
          <w:p w:rsidR="00D51B91" w:rsidRDefault="004C4D7A"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b</w:t>
            </w:r>
            <w:r w:rsidR="008139C8" w:rsidRPr="00802893">
              <w:rPr>
                <w:rFonts w:ascii="Calibri" w:eastAsia="Cambria" w:hAnsi="Calibri" w:cs="Times New Roman"/>
              </w:rPr>
              <w:t xml:space="preserve"> </w:t>
            </w:r>
            <w:r w:rsidR="002D3A26" w:rsidRPr="00802893">
              <w:rPr>
                <w:rFonts w:ascii="Calibri" w:eastAsia="Cambria" w:hAnsi="Calibri" w:cs="Times New Roman"/>
              </w:rPr>
              <w:t>Regional and national s</w:t>
            </w:r>
            <w:r w:rsidR="008139C8" w:rsidRPr="00802893">
              <w:rPr>
                <w:rFonts w:ascii="Calibri" w:eastAsia="Cambria" w:hAnsi="Calibri" w:cs="Times New Roman"/>
              </w:rPr>
              <w:t>tatistics</w:t>
            </w:r>
          </w:p>
          <w:p w:rsidR="008D5554" w:rsidRPr="008D5554" w:rsidRDefault="00B92D42" w:rsidP="00F852FC">
            <w:pPr>
              <w:spacing w:after="80"/>
              <w:cnfStyle w:val="000000100000"/>
              <w:rPr>
                <w:rFonts w:ascii="Calibri" w:eastAsia="Cambria" w:hAnsi="Calibri" w:cs="Times New Roman"/>
              </w:rPr>
            </w:pPr>
            <w:r>
              <w:rPr>
                <w:rFonts w:ascii="Calibri" w:eastAsia="Cambria" w:hAnsi="Calibri" w:cs="Times New Roman"/>
                <w:vertAlign w:val="superscript"/>
              </w:rPr>
              <w:t xml:space="preserve">c </w:t>
            </w:r>
            <w:r w:rsidR="008D5554" w:rsidRPr="008D5554">
              <w:rPr>
                <w:rFonts w:ascii="Calibri" w:eastAsia="Cambria" w:hAnsi="Calibri" w:cs="Times New Roman"/>
              </w:rPr>
              <w:t>Participatory</w:t>
            </w:r>
            <w:r w:rsidR="008D5554">
              <w:rPr>
                <w:rFonts w:ascii="Calibri" w:eastAsia="Cambria" w:hAnsi="Calibri" w:cs="Times New Roman"/>
              </w:rPr>
              <w:t xml:space="preserve"> evaluation</w:t>
            </w:r>
          </w:p>
        </w:tc>
      </w:tr>
      <w:tr w:rsidR="00176EED" w:rsidRPr="00802893" w:rsidTr="00E62B4E">
        <w:trPr>
          <w:gridAfter w:val="1"/>
          <w:wAfter w:w="61" w:type="dxa"/>
          <w:trHeight w:val="662"/>
        </w:trPr>
        <w:tc>
          <w:tcPr>
            <w:cnfStyle w:val="001000000000"/>
            <w:tcW w:w="0" w:type="dxa"/>
            <w:shd w:val="clear" w:color="auto" w:fill="2E74B5" w:themeFill="accent1" w:themeFillShade="BF"/>
          </w:tcPr>
          <w:p w:rsidR="00D51B91" w:rsidRPr="00802893" w:rsidRDefault="00D51B91" w:rsidP="00F852FC">
            <w:pPr>
              <w:spacing w:after="80"/>
              <w:rPr>
                <w:rFonts w:ascii="Calibri" w:eastAsia="Cambria" w:hAnsi="Calibri" w:cs="Times New Roman"/>
                <w:vertAlign w:val="superscript"/>
              </w:rPr>
            </w:pPr>
            <w:r w:rsidRPr="00802893">
              <w:rPr>
                <w:rFonts w:ascii="Calibri" w:eastAsia="Cambria" w:hAnsi="Calibri" w:cs="Times New Roman"/>
              </w:rPr>
              <w:t>Variability of profitability</w:t>
            </w:r>
            <w:r w:rsidR="00F52327" w:rsidRPr="00802893">
              <w:rPr>
                <w:rFonts w:ascii="Calibri" w:eastAsia="Cambria" w:hAnsi="Calibri" w:cs="Times New Roman"/>
              </w:rPr>
              <w:t xml:space="preserve"> </w:t>
            </w:r>
          </w:p>
        </w:tc>
        <w:tc>
          <w:tcPr>
            <w:tcW w:w="0" w:type="dxa"/>
            <w:shd w:val="clear" w:color="auto" w:fill="D9E2F3" w:themeFill="accent5" w:themeFillTint="33"/>
          </w:tcPr>
          <w:p w:rsidR="00024E9E" w:rsidRDefault="000D0580"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C</w:t>
            </w:r>
            <w:r w:rsidR="001238D6" w:rsidRPr="00802893">
              <w:rPr>
                <w:rFonts w:ascii="Calibri" w:eastAsia="Cambria" w:hAnsi="Calibri" w:cs="Times New Roman"/>
              </w:rPr>
              <w:t>oefficient</w:t>
            </w:r>
            <w:r w:rsidRPr="00802893">
              <w:rPr>
                <w:rFonts w:ascii="Calibri" w:eastAsia="Cambria" w:hAnsi="Calibri" w:cs="Times New Roman"/>
              </w:rPr>
              <w:t xml:space="preserve"> of variability </w:t>
            </w:r>
            <w:r w:rsidR="008139C8" w:rsidRPr="00802893">
              <w:rPr>
                <w:rFonts w:ascii="Calibri" w:eastAsia="Cambria" w:hAnsi="Calibri" w:cs="Times New Roman"/>
              </w:rPr>
              <w:t>of net income</w:t>
            </w:r>
            <w:r w:rsidR="008139C8" w:rsidRPr="00802893">
              <w:rPr>
                <w:rFonts w:ascii="Calibri" w:eastAsia="Cambria" w:hAnsi="Calibri" w:cs="Times New Roman"/>
                <w:vertAlign w:val="superscript"/>
              </w:rPr>
              <w:t xml:space="preserve"> a</w:t>
            </w:r>
          </w:p>
          <w:p w:rsidR="00E60316" w:rsidRPr="00FD545A" w:rsidRDefault="00E60316" w:rsidP="00F852FC">
            <w:pPr>
              <w:spacing w:after="80"/>
              <w:cnfStyle w:val="000000000000"/>
              <w:rPr>
                <w:rFonts w:ascii="Calibri" w:eastAsia="Cambria" w:hAnsi="Calibri" w:cs="Times New Roman"/>
                <w:vertAlign w:val="superscript"/>
              </w:rPr>
            </w:pPr>
            <w:r>
              <w:rPr>
                <w:rFonts w:ascii="Calibri" w:eastAsia="Cambria" w:hAnsi="Calibri" w:cs="Times New Roman"/>
              </w:rPr>
              <w:t xml:space="preserve">Probability of low </w:t>
            </w:r>
            <w:r w:rsidR="009E5D19">
              <w:rPr>
                <w:rFonts w:ascii="Calibri" w:eastAsia="Cambria" w:hAnsi="Calibri" w:cs="Times New Roman"/>
              </w:rPr>
              <w:t>profitability</w:t>
            </w:r>
            <w:r w:rsidR="00FD545A">
              <w:rPr>
                <w:rFonts w:ascii="Calibri" w:eastAsia="Cambria" w:hAnsi="Calibri" w:cs="Times New Roman"/>
              </w:rPr>
              <w:t xml:space="preserve"> </w:t>
            </w:r>
            <w:r w:rsidR="00FD545A">
              <w:rPr>
                <w:rFonts w:ascii="Calibri" w:eastAsia="Cambria" w:hAnsi="Calibri" w:cs="Times New Roman"/>
                <w:vertAlign w:val="superscript"/>
              </w:rPr>
              <w:t>a,b</w:t>
            </w:r>
          </w:p>
        </w:tc>
        <w:tc>
          <w:tcPr>
            <w:tcW w:w="0" w:type="dxa"/>
            <w:shd w:val="clear" w:color="auto" w:fill="D9E2F3" w:themeFill="accent5" w:themeFillTint="33"/>
          </w:tcPr>
          <w:p w:rsidR="00D51B91" w:rsidRDefault="008139C8" w:rsidP="00F852FC">
            <w:pPr>
              <w:spacing w:after="80"/>
              <w:cnfStyle w:val="000000000000"/>
              <w:rPr>
                <w:rFonts w:ascii="Calibri" w:eastAsia="Cambria" w:hAnsi="Calibri" w:cs="Times New Roman"/>
              </w:rPr>
            </w:pPr>
            <w:r w:rsidRPr="00802893">
              <w:rPr>
                <w:rFonts w:ascii="Calibri" w:eastAsia="Cambria" w:hAnsi="Calibri" w:cs="Times New Roman"/>
              </w:rPr>
              <w:t>Coefficient of variability of net income</w:t>
            </w:r>
            <w:r w:rsidRPr="00802893">
              <w:rPr>
                <w:rFonts w:ascii="Calibri" w:eastAsia="Cambria" w:hAnsi="Calibri" w:cs="Times New Roman"/>
                <w:vertAlign w:val="superscript"/>
              </w:rPr>
              <w:t xml:space="preserve"> a</w:t>
            </w:r>
          </w:p>
          <w:p w:rsidR="00E60316" w:rsidRPr="00D65D36" w:rsidRDefault="00E60316" w:rsidP="00F852FC">
            <w:pPr>
              <w:spacing w:after="80"/>
              <w:cnfStyle w:val="000000000000"/>
              <w:rPr>
                <w:rFonts w:ascii="Calibri" w:eastAsia="Cambria" w:hAnsi="Calibri" w:cs="Times New Roman"/>
              </w:rPr>
            </w:pPr>
            <w:r>
              <w:rPr>
                <w:rFonts w:ascii="Calibri" w:eastAsia="Cambria" w:hAnsi="Calibri" w:cs="Times New Roman"/>
              </w:rPr>
              <w:t xml:space="preserve">Probability of low </w:t>
            </w:r>
            <w:r w:rsidR="009E5D19">
              <w:rPr>
                <w:rFonts w:ascii="Calibri" w:eastAsia="Cambria" w:hAnsi="Calibri" w:cs="Times New Roman"/>
              </w:rPr>
              <w:t>profitability</w:t>
            </w:r>
            <w:r w:rsidR="00FD545A">
              <w:rPr>
                <w:rFonts w:ascii="Calibri" w:eastAsia="Cambria" w:hAnsi="Calibri" w:cs="Times New Roman"/>
              </w:rPr>
              <w:t xml:space="preserve"> </w:t>
            </w:r>
            <w:r w:rsidR="00FD545A">
              <w:rPr>
                <w:rFonts w:ascii="Calibri" w:eastAsia="Cambria" w:hAnsi="Calibri" w:cs="Times New Roman"/>
                <w:vertAlign w:val="superscript"/>
              </w:rPr>
              <w:t>a,b</w:t>
            </w:r>
          </w:p>
        </w:tc>
        <w:tc>
          <w:tcPr>
            <w:tcW w:w="3246" w:type="dxa"/>
            <w:shd w:val="clear" w:color="auto" w:fill="D9E2F3" w:themeFill="accent5" w:themeFillTint="33"/>
          </w:tcPr>
          <w:p w:rsidR="00D51B91" w:rsidRDefault="008139C8" w:rsidP="00F852FC">
            <w:pPr>
              <w:spacing w:after="80"/>
              <w:cnfStyle w:val="000000000000"/>
              <w:rPr>
                <w:rFonts w:ascii="Calibri" w:eastAsia="Cambria" w:hAnsi="Calibri" w:cs="Times New Roman"/>
              </w:rPr>
            </w:pPr>
            <w:r w:rsidRPr="00802893">
              <w:rPr>
                <w:rFonts w:ascii="Calibri" w:eastAsia="Cambria" w:hAnsi="Calibri" w:cs="Times New Roman"/>
              </w:rPr>
              <w:t>Coefficient of variability of net income</w:t>
            </w:r>
            <w:r w:rsidRPr="00802893">
              <w:rPr>
                <w:rFonts w:ascii="Calibri" w:eastAsia="Cambria" w:hAnsi="Calibri" w:cs="Times New Roman"/>
                <w:vertAlign w:val="superscript"/>
              </w:rPr>
              <w:t xml:space="preserve"> a</w:t>
            </w:r>
          </w:p>
          <w:p w:rsidR="009E5D19" w:rsidRPr="00D65D36" w:rsidRDefault="009E5D19" w:rsidP="00F852FC">
            <w:pPr>
              <w:spacing w:after="80"/>
              <w:cnfStyle w:val="000000000000"/>
              <w:rPr>
                <w:rFonts w:ascii="Calibri" w:eastAsia="Cambria" w:hAnsi="Calibri" w:cs="Times New Roman"/>
              </w:rPr>
            </w:pPr>
            <w:r>
              <w:rPr>
                <w:rFonts w:ascii="Calibri" w:eastAsia="Cambria" w:hAnsi="Calibri" w:cs="Times New Roman"/>
              </w:rPr>
              <w:t>Probability of low profitability</w:t>
            </w:r>
            <w:r w:rsidR="00B92D42">
              <w:rPr>
                <w:rFonts w:ascii="Calibri" w:eastAsia="Cambria" w:hAnsi="Calibri" w:cs="Times New Roman"/>
              </w:rPr>
              <w:t xml:space="preserve"> </w:t>
            </w:r>
            <w:r w:rsidR="00FD545A" w:rsidRPr="00E62B4E">
              <w:rPr>
                <w:rFonts w:ascii="Calibri" w:eastAsia="Cambria" w:hAnsi="Calibri" w:cs="Times New Roman"/>
                <w:vertAlign w:val="superscript"/>
              </w:rPr>
              <w:t>a,</w:t>
            </w:r>
            <w:r>
              <w:rPr>
                <w:rFonts w:ascii="Calibri" w:eastAsia="Cambria" w:hAnsi="Calibri" w:cs="Times New Roman"/>
                <w:vertAlign w:val="superscript"/>
              </w:rPr>
              <w:t>b</w:t>
            </w:r>
          </w:p>
        </w:tc>
        <w:tc>
          <w:tcPr>
            <w:tcW w:w="1800" w:type="dxa"/>
            <w:shd w:val="clear" w:color="auto" w:fill="D9E2F3" w:themeFill="accent5" w:themeFillTint="33"/>
          </w:tcPr>
          <w:p w:rsidR="00D51B91" w:rsidRPr="00802893" w:rsidRDefault="00D51B91" w:rsidP="00F852FC">
            <w:pPr>
              <w:spacing w:after="80"/>
              <w:cnfStyle w:val="000000000000"/>
              <w:rPr>
                <w:rFonts w:ascii="Calibri" w:eastAsia="Cambria" w:hAnsi="Calibri" w:cs="Times New Roman"/>
                <w:vertAlign w:val="superscript"/>
              </w:rPr>
            </w:pPr>
          </w:p>
        </w:tc>
        <w:tc>
          <w:tcPr>
            <w:tcW w:w="2880" w:type="dxa"/>
            <w:shd w:val="clear" w:color="auto" w:fill="D9E2F3" w:themeFill="accent5" w:themeFillTint="33"/>
          </w:tcPr>
          <w:p w:rsidR="00D51B91" w:rsidRDefault="004C4D7A"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8139C8" w:rsidRPr="00802893">
              <w:rPr>
                <w:rFonts w:ascii="Calibri" w:eastAsia="Cambria" w:hAnsi="Calibri" w:cs="Times New Roman"/>
              </w:rPr>
              <w:t>Survey</w:t>
            </w:r>
          </w:p>
          <w:p w:rsidR="009E5D19" w:rsidRPr="00802893" w:rsidRDefault="009E5D19" w:rsidP="00F852FC">
            <w:pPr>
              <w:spacing w:after="80"/>
              <w:cnfStyle w:val="000000000000"/>
              <w:rPr>
                <w:rFonts w:ascii="Calibri" w:eastAsia="Cambria" w:hAnsi="Calibri" w:cs="Times New Roman"/>
              </w:rPr>
            </w:pPr>
            <w:r w:rsidRPr="00D65D36">
              <w:rPr>
                <w:rFonts w:ascii="Calibri" w:eastAsia="Cambria" w:hAnsi="Calibri" w:cs="Times New Roman"/>
                <w:vertAlign w:val="superscript"/>
              </w:rPr>
              <w:t>b</w:t>
            </w:r>
            <w:r w:rsidR="00836BE5">
              <w:rPr>
                <w:rFonts w:ascii="Calibri" w:eastAsia="Cambria" w:hAnsi="Calibri" w:cs="Times New Roman"/>
                <w:vertAlign w:val="superscript"/>
              </w:rPr>
              <w:t xml:space="preserve"> </w:t>
            </w:r>
            <w:r>
              <w:rPr>
                <w:rFonts w:ascii="Calibri" w:eastAsia="Cambria" w:hAnsi="Calibri" w:cs="Times New Roman"/>
              </w:rPr>
              <w:t xml:space="preserve">Farmer evaluation </w:t>
            </w:r>
          </w:p>
        </w:tc>
      </w:tr>
      <w:tr w:rsidR="00176EED" w:rsidRPr="00802893" w:rsidTr="00E62B4E">
        <w:trPr>
          <w:gridAfter w:val="1"/>
          <w:cnfStyle w:val="000000100000"/>
          <w:wAfter w:w="61" w:type="dxa"/>
          <w:trHeight w:val="572"/>
        </w:trPr>
        <w:tc>
          <w:tcPr>
            <w:cnfStyle w:val="001000000000"/>
            <w:tcW w:w="0" w:type="dxa"/>
            <w:shd w:val="clear" w:color="auto" w:fill="2E74B5" w:themeFill="accent1" w:themeFillShade="BF"/>
          </w:tcPr>
          <w:p w:rsidR="00D51B91" w:rsidRPr="00802893" w:rsidRDefault="00D51B91" w:rsidP="00F852FC">
            <w:pPr>
              <w:spacing w:after="80"/>
              <w:rPr>
                <w:rFonts w:ascii="Calibri" w:eastAsia="Cambria" w:hAnsi="Calibri" w:cs="Times New Roman"/>
                <w:vertAlign w:val="superscript"/>
              </w:rPr>
            </w:pPr>
            <w:r w:rsidRPr="00802893">
              <w:rPr>
                <w:rFonts w:ascii="Calibri" w:eastAsia="Cambria" w:hAnsi="Calibri" w:cs="Times New Roman"/>
              </w:rPr>
              <w:t xml:space="preserve">Income diversification </w:t>
            </w:r>
          </w:p>
        </w:tc>
        <w:tc>
          <w:tcPr>
            <w:tcW w:w="0" w:type="dxa"/>
            <w:shd w:val="clear" w:color="auto" w:fill="9CC2E5" w:themeFill="accent1" w:themeFillTint="99"/>
          </w:tcPr>
          <w:p w:rsidR="00D51B91" w:rsidRPr="00802893" w:rsidRDefault="00D51B91" w:rsidP="00F852FC">
            <w:pPr>
              <w:spacing w:after="80"/>
              <w:cnfStyle w:val="000000100000"/>
              <w:rPr>
                <w:rFonts w:ascii="Calibri" w:eastAsia="Cambria" w:hAnsi="Calibri" w:cs="Times New Roman"/>
              </w:rPr>
            </w:pPr>
            <w:r w:rsidRPr="00802893">
              <w:rPr>
                <w:rFonts w:ascii="Calibri" w:eastAsia="Cambria" w:hAnsi="Calibri" w:cs="Times New Roman"/>
              </w:rPr>
              <w:t>N/A</w:t>
            </w:r>
          </w:p>
        </w:tc>
        <w:tc>
          <w:tcPr>
            <w:tcW w:w="0" w:type="dxa"/>
            <w:shd w:val="clear" w:color="auto" w:fill="9CC2E5" w:themeFill="accent1" w:themeFillTint="99"/>
          </w:tcPr>
          <w:p w:rsidR="00D51B91" w:rsidRPr="00802893" w:rsidRDefault="00D51B91"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Diversification index </w:t>
            </w:r>
            <w:r w:rsidR="004C4D7A" w:rsidRPr="00802893">
              <w:rPr>
                <w:rFonts w:ascii="Calibri" w:eastAsia="Cambria" w:hAnsi="Calibri" w:cs="Times New Roman"/>
                <w:vertAlign w:val="superscript"/>
              </w:rPr>
              <w:t xml:space="preserve">a </w:t>
            </w:r>
          </w:p>
        </w:tc>
        <w:tc>
          <w:tcPr>
            <w:tcW w:w="3246" w:type="dxa"/>
            <w:shd w:val="clear" w:color="auto" w:fill="9CC2E5" w:themeFill="accent1" w:themeFillTint="99"/>
          </w:tcPr>
          <w:p w:rsidR="0010629F" w:rsidRPr="00802893" w:rsidRDefault="00D51B91"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Diversification index </w:t>
            </w:r>
            <w:r w:rsidR="004C4D7A" w:rsidRPr="00802893">
              <w:rPr>
                <w:rFonts w:ascii="Calibri" w:eastAsia="Cambria" w:hAnsi="Calibri" w:cs="Times New Roman"/>
                <w:vertAlign w:val="superscript"/>
              </w:rPr>
              <w:t>a</w:t>
            </w:r>
          </w:p>
        </w:tc>
        <w:tc>
          <w:tcPr>
            <w:tcW w:w="1800" w:type="dxa"/>
            <w:shd w:val="clear" w:color="auto" w:fill="9CC2E5" w:themeFill="accent1" w:themeFillTint="99"/>
          </w:tcPr>
          <w:p w:rsidR="00D51B91" w:rsidRPr="00802893" w:rsidRDefault="00D51B91" w:rsidP="00F852FC">
            <w:pPr>
              <w:spacing w:after="80"/>
              <w:cnfStyle w:val="000000100000"/>
              <w:rPr>
                <w:rFonts w:ascii="Calibri" w:eastAsia="Cambria" w:hAnsi="Calibri" w:cs="Times New Roman"/>
              </w:rPr>
            </w:pPr>
          </w:p>
        </w:tc>
        <w:tc>
          <w:tcPr>
            <w:tcW w:w="2880" w:type="dxa"/>
            <w:shd w:val="clear" w:color="auto" w:fill="9CC2E5" w:themeFill="accent1" w:themeFillTint="99"/>
          </w:tcPr>
          <w:p w:rsidR="00D51B91" w:rsidRPr="00802893" w:rsidRDefault="004C4D7A"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8139C8" w:rsidRPr="00802893">
              <w:rPr>
                <w:rFonts w:ascii="Calibri" w:eastAsia="Cambria" w:hAnsi="Calibri" w:cs="Times New Roman"/>
              </w:rPr>
              <w:t>Survey</w:t>
            </w:r>
          </w:p>
        </w:tc>
      </w:tr>
      <w:tr w:rsidR="008139C8" w:rsidRPr="00802893" w:rsidTr="00E62B4E">
        <w:trPr>
          <w:gridAfter w:val="1"/>
          <w:wAfter w:w="61" w:type="dxa"/>
          <w:trHeight w:val="680"/>
        </w:trPr>
        <w:tc>
          <w:tcPr>
            <w:cnfStyle w:val="001000000000"/>
            <w:tcW w:w="0" w:type="dxa"/>
            <w:shd w:val="clear" w:color="auto" w:fill="2E74B5" w:themeFill="accent1" w:themeFillShade="BF"/>
          </w:tcPr>
          <w:p w:rsidR="008139C8" w:rsidRPr="00802893" w:rsidRDefault="008139C8" w:rsidP="00F852FC">
            <w:pPr>
              <w:spacing w:after="80"/>
              <w:rPr>
                <w:rFonts w:ascii="Calibri" w:eastAsia="Cambria" w:hAnsi="Calibri" w:cs="Times New Roman"/>
              </w:rPr>
            </w:pPr>
            <w:r w:rsidRPr="00802893">
              <w:rPr>
                <w:rFonts w:ascii="Calibri" w:eastAsia="Cambria" w:hAnsi="Calibri" w:cs="Times New Roman"/>
              </w:rPr>
              <w:t xml:space="preserve">Returns to land, labor and inputs </w:t>
            </w:r>
          </w:p>
        </w:tc>
        <w:tc>
          <w:tcPr>
            <w:tcW w:w="0" w:type="dxa"/>
            <w:shd w:val="clear" w:color="auto" w:fill="D9E2F3" w:themeFill="accent5" w:themeFillTint="33"/>
          </w:tcPr>
          <w:p w:rsidR="008139C8" w:rsidRPr="00802893" w:rsidRDefault="008139C8" w:rsidP="00F852FC">
            <w:pPr>
              <w:spacing w:after="80"/>
              <w:cnfStyle w:val="000000000000"/>
              <w:rPr>
                <w:rFonts w:ascii="Calibri" w:eastAsia="Cambria" w:hAnsi="Calibri" w:cs="Times New Roman"/>
              </w:rPr>
            </w:pPr>
            <w:r w:rsidRPr="00802893">
              <w:rPr>
                <w:rFonts w:ascii="Calibri" w:eastAsia="Cambria" w:hAnsi="Calibri" w:cs="Times New Roman"/>
              </w:rPr>
              <w:t>Net returns</w:t>
            </w:r>
            <w:r w:rsidR="00FD545A">
              <w:rPr>
                <w:rFonts w:ascii="Calibri" w:eastAsia="Cambria" w:hAnsi="Calibri" w:cs="Times New Roman"/>
              </w:rPr>
              <w:t xml:space="preserve"> </w:t>
            </w:r>
            <w:r w:rsidR="00FD545A">
              <w:rPr>
                <w:rFonts w:ascii="Calibri" w:eastAsia="Cambria" w:hAnsi="Calibri" w:cs="Times New Roman"/>
                <w:vertAlign w:val="superscript"/>
              </w:rPr>
              <w:t>a</w:t>
            </w:r>
            <w:r w:rsidRPr="00802893">
              <w:rPr>
                <w:rFonts w:ascii="Calibri" w:eastAsia="Cambria" w:hAnsi="Calibri" w:cs="Times New Roman"/>
              </w:rPr>
              <w:t xml:space="preserve"> (monetary value</w:t>
            </w:r>
            <w:r w:rsidR="00E60316">
              <w:rPr>
                <w:rFonts w:ascii="Calibri" w:eastAsia="Cambria" w:hAnsi="Calibri" w:cs="Times New Roman"/>
              </w:rPr>
              <w:t xml:space="preserve"> of output</w:t>
            </w:r>
            <w:r w:rsidRPr="00802893">
              <w:rPr>
                <w:rFonts w:ascii="Calibri" w:eastAsia="Cambria" w:hAnsi="Calibri" w:cs="Times New Roman"/>
              </w:rPr>
              <w:t>/input</w:t>
            </w:r>
            <w:r w:rsidR="00E60316">
              <w:rPr>
                <w:rFonts w:ascii="Calibri" w:eastAsia="Cambria" w:hAnsi="Calibri" w:cs="Times New Roman"/>
              </w:rPr>
              <w:t xml:space="preserve"> used</w:t>
            </w:r>
            <w:r w:rsidRPr="00802893">
              <w:rPr>
                <w:rFonts w:ascii="Calibri" w:eastAsia="Cambria" w:hAnsi="Calibri" w:cs="Times New Roman"/>
              </w:rPr>
              <w:t>)</w:t>
            </w:r>
          </w:p>
        </w:tc>
        <w:tc>
          <w:tcPr>
            <w:tcW w:w="0" w:type="dxa"/>
            <w:shd w:val="clear" w:color="auto" w:fill="D9E2F3" w:themeFill="accent5" w:themeFillTint="33"/>
          </w:tcPr>
          <w:p w:rsidR="008139C8" w:rsidRPr="0094514C" w:rsidRDefault="008139C8" w:rsidP="00F852FC">
            <w:pPr>
              <w:spacing w:after="80"/>
              <w:cnfStyle w:val="000000000000"/>
              <w:rPr>
                <w:rFonts w:ascii="Calibri" w:hAnsi="Calibri"/>
                <w:color w:val="000000"/>
              </w:rPr>
            </w:pPr>
            <w:r w:rsidRPr="0094514C">
              <w:rPr>
                <w:rFonts w:ascii="Calibri" w:hAnsi="Calibri"/>
                <w:color w:val="000000"/>
              </w:rPr>
              <w:t>Net returns</w:t>
            </w:r>
            <w:r w:rsidR="00FD545A">
              <w:rPr>
                <w:rFonts w:ascii="Calibri" w:eastAsia="Cambria" w:hAnsi="Calibri" w:cs="Times New Roman"/>
              </w:rPr>
              <w:t xml:space="preserve"> </w:t>
            </w:r>
            <w:r w:rsidR="00FD545A">
              <w:rPr>
                <w:rFonts w:ascii="Calibri" w:eastAsia="Cambria" w:hAnsi="Calibri" w:cs="Times New Roman"/>
                <w:vertAlign w:val="superscript"/>
              </w:rPr>
              <w:t>a</w:t>
            </w:r>
            <w:r w:rsidR="00FD545A" w:rsidRPr="00FD545A">
              <w:rPr>
                <w:rFonts w:ascii="Calibri" w:hAnsi="Calibri"/>
                <w:color w:val="000000"/>
              </w:rPr>
              <w:t xml:space="preserve"> </w:t>
            </w:r>
            <w:r w:rsidRPr="0094514C">
              <w:rPr>
                <w:rFonts w:ascii="Calibri" w:hAnsi="Calibri"/>
                <w:color w:val="000000"/>
              </w:rPr>
              <w:t>(monetary value</w:t>
            </w:r>
            <w:r w:rsidR="00E60316" w:rsidRPr="0094514C">
              <w:rPr>
                <w:rFonts w:ascii="Calibri" w:hAnsi="Calibri"/>
                <w:color w:val="000000"/>
              </w:rPr>
              <w:t xml:space="preserve"> of output</w:t>
            </w:r>
            <w:r w:rsidRPr="0094514C">
              <w:rPr>
                <w:rFonts w:ascii="Calibri" w:hAnsi="Calibri"/>
                <w:color w:val="000000"/>
              </w:rPr>
              <w:t>/input</w:t>
            </w:r>
            <w:r w:rsidR="00E60316" w:rsidRPr="0094514C">
              <w:rPr>
                <w:rFonts w:ascii="Calibri" w:hAnsi="Calibri"/>
                <w:color w:val="000000"/>
              </w:rPr>
              <w:t xml:space="preserve"> used</w:t>
            </w:r>
            <w:r w:rsidRPr="0094514C">
              <w:rPr>
                <w:rFonts w:ascii="Calibri" w:hAnsi="Calibri"/>
                <w:color w:val="000000"/>
              </w:rPr>
              <w:t>)</w:t>
            </w:r>
          </w:p>
        </w:tc>
        <w:tc>
          <w:tcPr>
            <w:tcW w:w="3246" w:type="dxa"/>
            <w:shd w:val="clear" w:color="auto" w:fill="D9E2F3" w:themeFill="accent5" w:themeFillTint="33"/>
          </w:tcPr>
          <w:p w:rsidR="008139C8" w:rsidRPr="0094514C" w:rsidRDefault="008139C8" w:rsidP="00F852FC">
            <w:pPr>
              <w:spacing w:after="80"/>
              <w:cnfStyle w:val="000000000000"/>
              <w:rPr>
                <w:rFonts w:ascii="Calibri" w:hAnsi="Calibri"/>
                <w:color w:val="000000"/>
              </w:rPr>
            </w:pPr>
            <w:r w:rsidRPr="0094514C">
              <w:rPr>
                <w:rFonts w:ascii="Calibri" w:hAnsi="Calibri"/>
                <w:color w:val="000000"/>
              </w:rPr>
              <w:t>Net returns</w:t>
            </w:r>
            <w:r w:rsidR="00FD545A">
              <w:rPr>
                <w:rFonts w:ascii="Calibri" w:eastAsia="Cambria" w:hAnsi="Calibri" w:cs="Times New Roman"/>
              </w:rPr>
              <w:t xml:space="preserve"> </w:t>
            </w:r>
            <w:r w:rsidR="00FD545A">
              <w:rPr>
                <w:rFonts w:ascii="Calibri" w:eastAsia="Cambria" w:hAnsi="Calibri" w:cs="Times New Roman"/>
                <w:vertAlign w:val="superscript"/>
              </w:rPr>
              <w:t>a</w:t>
            </w:r>
            <w:r w:rsidR="00FD545A" w:rsidRPr="00FD545A">
              <w:rPr>
                <w:rFonts w:ascii="Calibri" w:hAnsi="Calibri"/>
                <w:color w:val="000000"/>
              </w:rPr>
              <w:t xml:space="preserve"> </w:t>
            </w:r>
            <w:r w:rsidRPr="0094514C">
              <w:rPr>
                <w:rFonts w:ascii="Calibri" w:hAnsi="Calibri"/>
                <w:color w:val="000000"/>
              </w:rPr>
              <w:t>(monetary value</w:t>
            </w:r>
            <w:r w:rsidR="00E60316" w:rsidRPr="0094514C">
              <w:rPr>
                <w:rFonts w:ascii="Calibri" w:hAnsi="Calibri"/>
                <w:color w:val="000000"/>
              </w:rPr>
              <w:t xml:space="preserve"> of output</w:t>
            </w:r>
            <w:r w:rsidRPr="0094514C">
              <w:rPr>
                <w:rFonts w:ascii="Calibri" w:hAnsi="Calibri"/>
                <w:color w:val="000000"/>
              </w:rPr>
              <w:t>/input)</w:t>
            </w:r>
          </w:p>
        </w:tc>
        <w:tc>
          <w:tcPr>
            <w:tcW w:w="1800" w:type="dxa"/>
            <w:shd w:val="clear" w:color="auto" w:fill="D9E2F3" w:themeFill="accent5" w:themeFillTint="33"/>
          </w:tcPr>
          <w:p w:rsidR="008139C8" w:rsidRPr="00802893" w:rsidRDefault="008139C8" w:rsidP="00F852FC">
            <w:pPr>
              <w:spacing w:after="80"/>
              <w:cnfStyle w:val="000000000000"/>
              <w:rPr>
                <w:rFonts w:ascii="Calibri" w:eastAsia="Cambria" w:hAnsi="Calibri" w:cs="Times New Roman"/>
              </w:rPr>
            </w:pPr>
          </w:p>
        </w:tc>
        <w:tc>
          <w:tcPr>
            <w:tcW w:w="2880" w:type="dxa"/>
            <w:shd w:val="clear" w:color="auto" w:fill="D9E2F3" w:themeFill="accent5" w:themeFillTint="33"/>
          </w:tcPr>
          <w:p w:rsidR="008139C8" w:rsidRPr="00802893" w:rsidRDefault="008139C8"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a</w:t>
            </w:r>
            <w:r w:rsidRPr="00802893">
              <w:rPr>
                <w:rFonts w:ascii="Calibri" w:eastAsia="Cambria" w:hAnsi="Calibri" w:cs="Times New Roman"/>
              </w:rPr>
              <w:t xml:space="preserve"> Survey and productivity measurements</w:t>
            </w:r>
          </w:p>
        </w:tc>
      </w:tr>
      <w:tr w:rsidR="0000037A" w:rsidRPr="00802893" w:rsidTr="00E62B4E">
        <w:trPr>
          <w:gridAfter w:val="1"/>
          <w:cnfStyle w:val="000000100000"/>
          <w:wAfter w:w="61" w:type="dxa"/>
          <w:trHeight w:val="338"/>
        </w:trPr>
        <w:tc>
          <w:tcPr>
            <w:cnfStyle w:val="001000000000"/>
            <w:tcW w:w="0" w:type="dxa"/>
            <w:shd w:val="clear" w:color="auto" w:fill="2E74B5" w:themeFill="accent1" w:themeFillShade="BF"/>
          </w:tcPr>
          <w:p w:rsidR="0000037A" w:rsidRPr="00802893" w:rsidDel="002F702D" w:rsidRDefault="002B6B44" w:rsidP="00F852FC">
            <w:pPr>
              <w:spacing w:after="80"/>
              <w:rPr>
                <w:rFonts w:ascii="Calibri" w:eastAsia="Cambria" w:hAnsi="Calibri" w:cs="Times New Roman"/>
              </w:rPr>
            </w:pPr>
            <w:r w:rsidRPr="00802893">
              <w:rPr>
                <w:rFonts w:ascii="Calibri" w:eastAsia="Cambria" w:hAnsi="Calibri" w:cs="Times New Roman"/>
              </w:rPr>
              <w:t>Input use intensity</w:t>
            </w:r>
          </w:p>
        </w:tc>
        <w:tc>
          <w:tcPr>
            <w:tcW w:w="0" w:type="dxa"/>
            <w:shd w:val="clear" w:color="auto" w:fill="D9E2F3" w:themeFill="accent5" w:themeFillTint="33"/>
          </w:tcPr>
          <w:p w:rsidR="0000037A" w:rsidRPr="00802893" w:rsidRDefault="002B6B44"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Input per ha</w:t>
            </w:r>
            <w:r w:rsidR="008C3A9C" w:rsidRPr="00802893">
              <w:rPr>
                <w:rFonts w:ascii="Calibri" w:eastAsia="Cambria" w:hAnsi="Calibri" w:cs="Times New Roman"/>
              </w:rPr>
              <w:t xml:space="preserve"> </w:t>
            </w:r>
            <w:r w:rsidR="008C3A9C" w:rsidRPr="00802893">
              <w:rPr>
                <w:rFonts w:ascii="Calibri" w:eastAsia="Cambria" w:hAnsi="Calibri" w:cs="Times New Roman"/>
                <w:vertAlign w:val="superscript"/>
              </w:rPr>
              <w:t>a</w:t>
            </w:r>
          </w:p>
        </w:tc>
        <w:tc>
          <w:tcPr>
            <w:tcW w:w="0" w:type="dxa"/>
            <w:shd w:val="clear" w:color="auto" w:fill="D9E2F3" w:themeFill="accent5" w:themeFillTint="33"/>
          </w:tcPr>
          <w:p w:rsidR="0000037A" w:rsidRPr="00802893" w:rsidRDefault="002B6B44"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Input per ha</w:t>
            </w:r>
            <w:r w:rsidR="008C3A9C" w:rsidRPr="00802893">
              <w:rPr>
                <w:rFonts w:ascii="Calibri" w:eastAsia="Cambria" w:hAnsi="Calibri" w:cs="Times New Roman"/>
                <w:vertAlign w:val="superscript"/>
              </w:rPr>
              <w:t xml:space="preserve"> a</w:t>
            </w:r>
          </w:p>
        </w:tc>
        <w:tc>
          <w:tcPr>
            <w:tcW w:w="3246" w:type="dxa"/>
            <w:shd w:val="clear" w:color="auto" w:fill="D9E2F3" w:themeFill="accent5" w:themeFillTint="33"/>
          </w:tcPr>
          <w:p w:rsidR="0000037A" w:rsidRPr="00802893" w:rsidRDefault="002B6B44" w:rsidP="00F852FC">
            <w:pPr>
              <w:spacing w:after="80"/>
              <w:cnfStyle w:val="000000100000"/>
              <w:rPr>
                <w:vertAlign w:val="superscript"/>
              </w:rPr>
            </w:pPr>
            <w:r w:rsidRPr="00802893">
              <w:rPr>
                <w:rFonts w:ascii="Calibri" w:eastAsia="Cambria" w:hAnsi="Calibri" w:cs="Times New Roman"/>
              </w:rPr>
              <w:t>Input per ha</w:t>
            </w:r>
            <w:r w:rsidR="008C3A9C" w:rsidRPr="00802893">
              <w:rPr>
                <w:rFonts w:ascii="Calibri" w:eastAsia="Cambria" w:hAnsi="Calibri" w:cs="Times New Roman"/>
              </w:rPr>
              <w:t xml:space="preserve"> </w:t>
            </w:r>
            <w:r w:rsidR="008C3A9C" w:rsidRPr="00802893">
              <w:rPr>
                <w:rFonts w:ascii="Calibri" w:eastAsia="Cambria" w:hAnsi="Calibri" w:cs="Times New Roman"/>
                <w:vertAlign w:val="superscript"/>
              </w:rPr>
              <w:t>a</w:t>
            </w:r>
          </w:p>
        </w:tc>
        <w:tc>
          <w:tcPr>
            <w:tcW w:w="1800" w:type="dxa"/>
            <w:shd w:val="clear" w:color="auto" w:fill="D9E2F3" w:themeFill="accent5" w:themeFillTint="33"/>
          </w:tcPr>
          <w:p w:rsidR="0000037A" w:rsidRPr="00802893" w:rsidRDefault="0000037A" w:rsidP="00F852FC">
            <w:pPr>
              <w:spacing w:after="80"/>
              <w:cnfStyle w:val="000000100000"/>
              <w:rPr>
                <w:rFonts w:ascii="Calibri" w:eastAsia="Cambria" w:hAnsi="Calibri" w:cs="Times New Roman"/>
              </w:rPr>
            </w:pPr>
          </w:p>
        </w:tc>
        <w:tc>
          <w:tcPr>
            <w:tcW w:w="2880" w:type="dxa"/>
            <w:shd w:val="clear" w:color="auto" w:fill="D9E2F3" w:themeFill="accent5" w:themeFillTint="33"/>
          </w:tcPr>
          <w:p w:rsidR="0000037A" w:rsidRPr="00802893" w:rsidRDefault="008C3A9C"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2B6B44" w:rsidRPr="00802893">
              <w:rPr>
                <w:rFonts w:ascii="Calibri" w:eastAsia="Cambria" w:hAnsi="Calibri" w:cs="Times New Roman"/>
              </w:rPr>
              <w:t>Survey</w:t>
            </w:r>
          </w:p>
        </w:tc>
      </w:tr>
      <w:tr w:rsidR="002B6B44" w:rsidRPr="00802893" w:rsidTr="00E62B4E">
        <w:trPr>
          <w:gridAfter w:val="1"/>
          <w:wAfter w:w="61" w:type="dxa"/>
          <w:trHeight w:val="1085"/>
        </w:trPr>
        <w:tc>
          <w:tcPr>
            <w:cnfStyle w:val="001000000000"/>
            <w:tcW w:w="0" w:type="dxa"/>
            <w:shd w:val="clear" w:color="auto" w:fill="2E74B5" w:themeFill="accent1" w:themeFillShade="BF"/>
          </w:tcPr>
          <w:p w:rsidR="002B6B44" w:rsidRPr="00802893" w:rsidDel="002F702D" w:rsidRDefault="002B6B44" w:rsidP="00F852FC">
            <w:pPr>
              <w:spacing w:after="80"/>
              <w:rPr>
                <w:rFonts w:ascii="Calibri" w:eastAsia="Cambria" w:hAnsi="Calibri" w:cs="Times New Roman"/>
              </w:rPr>
            </w:pPr>
            <w:r w:rsidRPr="00802893">
              <w:rPr>
                <w:rFonts w:ascii="Calibri" w:eastAsia="Cambria" w:hAnsi="Calibri" w:cs="Times New Roman"/>
              </w:rPr>
              <w:t>Labor requirement</w:t>
            </w:r>
          </w:p>
        </w:tc>
        <w:tc>
          <w:tcPr>
            <w:tcW w:w="0" w:type="dxa"/>
            <w:shd w:val="clear" w:color="auto" w:fill="9CC2E5" w:themeFill="accent1" w:themeFillTint="99"/>
          </w:tcPr>
          <w:p w:rsidR="002B6B44" w:rsidRPr="00802893" w:rsidRDefault="002B6B44"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Labor requirement (hours/ha)</w:t>
            </w:r>
            <w:r w:rsidR="008C3A9C" w:rsidRPr="00802893">
              <w:rPr>
                <w:rFonts w:ascii="Calibri" w:eastAsia="Cambria" w:hAnsi="Calibri" w:cs="Times New Roman"/>
              </w:rPr>
              <w:t xml:space="preserve"> </w:t>
            </w:r>
            <w:r w:rsidR="008C3A9C" w:rsidRPr="00802893">
              <w:rPr>
                <w:rFonts w:ascii="Calibri" w:eastAsia="Cambria" w:hAnsi="Calibri" w:cs="Times New Roman"/>
                <w:vertAlign w:val="superscript"/>
              </w:rPr>
              <w:t>a,b</w:t>
            </w:r>
          </w:p>
          <w:p w:rsidR="002B6B44" w:rsidRPr="00802893" w:rsidRDefault="002B6B44"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Farmer rating of labor</w:t>
            </w:r>
            <w:r w:rsidR="008C3A9C" w:rsidRPr="00802893">
              <w:rPr>
                <w:rFonts w:ascii="Calibri" w:eastAsia="Cambria" w:hAnsi="Calibri" w:cs="Times New Roman"/>
              </w:rPr>
              <w:t xml:space="preserve"> </w:t>
            </w:r>
            <w:r w:rsidR="008C3A9C" w:rsidRPr="00802893">
              <w:rPr>
                <w:rFonts w:ascii="Calibri" w:eastAsia="Cambria" w:hAnsi="Calibri" w:cs="Times New Roman"/>
                <w:vertAlign w:val="superscript"/>
              </w:rPr>
              <w:t>c</w:t>
            </w:r>
          </w:p>
        </w:tc>
        <w:tc>
          <w:tcPr>
            <w:tcW w:w="0" w:type="dxa"/>
            <w:shd w:val="clear" w:color="auto" w:fill="9CC2E5" w:themeFill="accent1" w:themeFillTint="99"/>
          </w:tcPr>
          <w:p w:rsidR="008C3A9C" w:rsidRPr="00802893" w:rsidRDefault="008C3A9C"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Labor requirement (hours/ha) </w:t>
            </w:r>
            <w:r w:rsidRPr="00802893">
              <w:rPr>
                <w:rFonts w:ascii="Calibri" w:eastAsia="Cambria" w:hAnsi="Calibri" w:cs="Times New Roman"/>
                <w:vertAlign w:val="superscript"/>
              </w:rPr>
              <w:t>a,b</w:t>
            </w:r>
          </w:p>
          <w:p w:rsidR="002B6B44" w:rsidRPr="00802893" w:rsidRDefault="008C3A9C" w:rsidP="00F852FC">
            <w:pPr>
              <w:spacing w:after="80"/>
              <w:cnfStyle w:val="000000000000"/>
              <w:rPr>
                <w:rFonts w:ascii="Calibri" w:eastAsia="Cambria" w:hAnsi="Calibri" w:cs="Times New Roman"/>
              </w:rPr>
            </w:pPr>
            <w:r w:rsidRPr="00802893">
              <w:rPr>
                <w:rFonts w:ascii="Calibri" w:eastAsia="Cambria" w:hAnsi="Calibri" w:cs="Times New Roman"/>
              </w:rPr>
              <w:t xml:space="preserve">Farmer rating of labor </w:t>
            </w:r>
            <w:r w:rsidRPr="00802893">
              <w:rPr>
                <w:rFonts w:ascii="Calibri" w:eastAsia="Cambria" w:hAnsi="Calibri" w:cs="Times New Roman"/>
                <w:vertAlign w:val="superscript"/>
              </w:rPr>
              <w:t>c</w:t>
            </w:r>
          </w:p>
        </w:tc>
        <w:tc>
          <w:tcPr>
            <w:tcW w:w="3246" w:type="dxa"/>
            <w:shd w:val="clear" w:color="auto" w:fill="9CC2E5" w:themeFill="accent1" w:themeFillTint="99"/>
          </w:tcPr>
          <w:p w:rsidR="008C3A9C" w:rsidRPr="00802893" w:rsidRDefault="008C3A9C"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Labor requirement (hours/ha) </w:t>
            </w:r>
            <w:r w:rsidRPr="00802893">
              <w:rPr>
                <w:rFonts w:ascii="Calibri" w:eastAsia="Cambria" w:hAnsi="Calibri" w:cs="Times New Roman"/>
                <w:vertAlign w:val="superscript"/>
              </w:rPr>
              <w:t>a,b</w:t>
            </w:r>
          </w:p>
          <w:p w:rsidR="002B6B44" w:rsidRPr="00802893" w:rsidRDefault="008C3A9C" w:rsidP="00F852FC">
            <w:pPr>
              <w:spacing w:after="80"/>
              <w:cnfStyle w:val="000000000000"/>
              <w:rPr>
                <w:rFonts w:ascii="Calibri" w:eastAsia="Cambria" w:hAnsi="Calibri" w:cs="Times New Roman"/>
              </w:rPr>
            </w:pPr>
            <w:r w:rsidRPr="00802893">
              <w:rPr>
                <w:rFonts w:ascii="Calibri" w:eastAsia="Cambria" w:hAnsi="Calibri" w:cs="Times New Roman"/>
              </w:rPr>
              <w:t xml:space="preserve">Farmer rating of labor </w:t>
            </w:r>
            <w:r w:rsidRPr="00802893">
              <w:rPr>
                <w:rFonts w:ascii="Calibri" w:eastAsia="Cambria" w:hAnsi="Calibri" w:cs="Times New Roman"/>
                <w:vertAlign w:val="superscript"/>
              </w:rPr>
              <w:t>c</w:t>
            </w:r>
          </w:p>
        </w:tc>
        <w:tc>
          <w:tcPr>
            <w:tcW w:w="1800" w:type="dxa"/>
            <w:shd w:val="clear" w:color="auto" w:fill="9CC2E5" w:themeFill="accent1" w:themeFillTint="99"/>
          </w:tcPr>
          <w:p w:rsidR="002B6B44" w:rsidRPr="00802893" w:rsidRDefault="002B6B44" w:rsidP="00F852FC">
            <w:pPr>
              <w:spacing w:after="80"/>
              <w:cnfStyle w:val="000000000000"/>
              <w:rPr>
                <w:rFonts w:ascii="Calibri" w:eastAsia="Cambria" w:hAnsi="Calibri" w:cs="Times New Roman"/>
              </w:rPr>
            </w:pPr>
          </w:p>
        </w:tc>
        <w:tc>
          <w:tcPr>
            <w:tcW w:w="2880" w:type="dxa"/>
            <w:shd w:val="clear" w:color="auto" w:fill="9CC2E5" w:themeFill="accent1" w:themeFillTint="99"/>
          </w:tcPr>
          <w:p w:rsidR="002B6B44" w:rsidRPr="00802893" w:rsidRDefault="008C3A9C"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2B6B44" w:rsidRPr="00802893">
              <w:rPr>
                <w:rFonts w:ascii="Calibri" w:eastAsia="Cambria" w:hAnsi="Calibri" w:cs="Times New Roman"/>
              </w:rPr>
              <w:t>Recall survey</w:t>
            </w:r>
          </w:p>
          <w:p w:rsidR="002B6B44" w:rsidRPr="00802893" w:rsidRDefault="008C3A9C"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002B6B44" w:rsidRPr="00802893">
              <w:rPr>
                <w:rFonts w:ascii="Calibri" w:eastAsia="Cambria" w:hAnsi="Calibri" w:cs="Times New Roman"/>
              </w:rPr>
              <w:t>Direct observation</w:t>
            </w:r>
          </w:p>
          <w:p w:rsidR="002B6B44" w:rsidRPr="00802893" w:rsidRDefault="008C3A9C"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c </w:t>
            </w:r>
            <w:r w:rsidR="002B6B44" w:rsidRPr="00802893">
              <w:rPr>
                <w:rFonts w:ascii="Calibri" w:eastAsia="Cambria" w:hAnsi="Calibri" w:cs="Times New Roman"/>
              </w:rPr>
              <w:t>Farmer evaluation</w:t>
            </w:r>
          </w:p>
        </w:tc>
      </w:tr>
      <w:tr w:rsidR="002B6B44" w:rsidRPr="00802893" w:rsidTr="00E62B4E">
        <w:trPr>
          <w:gridAfter w:val="1"/>
          <w:cnfStyle w:val="000000100000"/>
          <w:wAfter w:w="61" w:type="dxa"/>
          <w:trHeight w:val="440"/>
        </w:trPr>
        <w:tc>
          <w:tcPr>
            <w:cnfStyle w:val="001000000000"/>
            <w:tcW w:w="0" w:type="dxa"/>
            <w:shd w:val="clear" w:color="auto" w:fill="2E74B5" w:themeFill="accent1" w:themeFillShade="BF"/>
          </w:tcPr>
          <w:p w:rsidR="002B6B44" w:rsidRPr="00802893" w:rsidRDefault="002B6B44" w:rsidP="00F852FC">
            <w:pPr>
              <w:spacing w:after="80"/>
              <w:rPr>
                <w:rFonts w:ascii="Calibri" w:eastAsia="Cambria" w:hAnsi="Calibri" w:cs="Times New Roman"/>
                <w:color w:val="FFFFFF" w:themeColor="background1"/>
              </w:rPr>
            </w:pPr>
            <w:r w:rsidRPr="00802893">
              <w:rPr>
                <w:rFonts w:ascii="Calibri" w:eastAsia="Cambria" w:hAnsi="Calibri" w:cs="Times New Roman"/>
              </w:rPr>
              <w:t xml:space="preserve">Poverty </w:t>
            </w:r>
          </w:p>
        </w:tc>
        <w:tc>
          <w:tcPr>
            <w:tcW w:w="0" w:type="dxa"/>
            <w:shd w:val="clear" w:color="auto" w:fill="D9E2F3" w:themeFill="accent5" w:themeFillTint="33"/>
            <w:vAlign w:val="center"/>
          </w:tcPr>
          <w:p w:rsidR="002B6B44" w:rsidRPr="00802893" w:rsidRDefault="002B6B44" w:rsidP="00F852FC">
            <w:pPr>
              <w:spacing w:after="80"/>
              <w:jc w:val="center"/>
              <w:cnfStyle w:val="000000100000"/>
              <w:rPr>
                <w:rFonts w:ascii="Calibri" w:eastAsia="Cambria" w:hAnsi="Calibri" w:cs="Times New Roman"/>
                <w:b/>
                <w:color w:val="FFFFFF" w:themeColor="background1"/>
              </w:rPr>
            </w:pPr>
            <w:r w:rsidRPr="00802893">
              <w:rPr>
                <w:rFonts w:ascii="Calibri" w:eastAsia="Cambria" w:hAnsi="Calibri" w:cs="Times New Roman"/>
              </w:rPr>
              <w:t>N/A</w:t>
            </w:r>
          </w:p>
        </w:tc>
        <w:tc>
          <w:tcPr>
            <w:tcW w:w="0" w:type="dxa"/>
            <w:shd w:val="clear" w:color="auto" w:fill="D9E2F3" w:themeFill="accent5" w:themeFillTint="33"/>
            <w:vAlign w:val="center"/>
          </w:tcPr>
          <w:p w:rsidR="002B6B44" w:rsidRPr="00802893" w:rsidRDefault="002B6B44" w:rsidP="00F852FC">
            <w:pPr>
              <w:spacing w:after="80"/>
              <w:jc w:val="center"/>
              <w:cnfStyle w:val="000000100000"/>
              <w:rPr>
                <w:rFonts w:ascii="Calibri" w:eastAsia="Cambria" w:hAnsi="Calibri" w:cs="Times New Roman"/>
                <w:b/>
                <w:color w:val="FFFFFF" w:themeColor="background1"/>
              </w:rPr>
            </w:pPr>
            <w:r w:rsidRPr="00802893">
              <w:rPr>
                <w:rFonts w:ascii="Calibri" w:eastAsia="Cambria" w:hAnsi="Calibri" w:cs="Times New Roman"/>
              </w:rPr>
              <w:t>N/A</w:t>
            </w:r>
          </w:p>
        </w:tc>
        <w:tc>
          <w:tcPr>
            <w:tcW w:w="3246" w:type="dxa"/>
            <w:shd w:val="clear" w:color="auto" w:fill="D9E2F3" w:themeFill="accent5" w:themeFillTint="33"/>
          </w:tcPr>
          <w:p w:rsidR="002B6B44" w:rsidRPr="00802893" w:rsidRDefault="002B6B44"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Asset index</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a</w:t>
            </w:r>
          </w:p>
          <w:p w:rsidR="002B6B44" w:rsidRPr="00802893" w:rsidRDefault="00F852FC"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Per capita hh </w:t>
            </w:r>
            <w:r w:rsidR="002B6B44" w:rsidRPr="00802893">
              <w:rPr>
                <w:rFonts w:ascii="Calibri" w:eastAsia="Cambria" w:hAnsi="Calibri" w:cs="Times New Roman"/>
              </w:rPr>
              <w:t>expenditure</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a</w:t>
            </w:r>
          </w:p>
          <w:p w:rsidR="002B6B44" w:rsidRPr="00802893" w:rsidRDefault="003F0CD8" w:rsidP="00F852FC">
            <w:pPr>
              <w:spacing w:after="80"/>
              <w:cnfStyle w:val="000000100000"/>
              <w:rPr>
                <w:rFonts w:ascii="Calibri" w:eastAsia="Cambria" w:hAnsi="Calibri" w:cs="Times New Roman"/>
                <w:vertAlign w:val="superscript"/>
              </w:rPr>
            </w:pPr>
            <w:r>
              <w:rPr>
                <w:rFonts w:ascii="Calibri" w:eastAsia="Cambria" w:hAnsi="Calibri" w:cs="Times New Roman"/>
              </w:rPr>
              <w:t>W</w:t>
            </w:r>
            <w:r w:rsidR="002B6B44" w:rsidRPr="00802893">
              <w:rPr>
                <w:rFonts w:ascii="Calibri" w:eastAsia="Cambria" w:hAnsi="Calibri" w:cs="Times New Roman"/>
              </w:rPr>
              <w:t>ealth categorization</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b</w:t>
            </w:r>
          </w:p>
        </w:tc>
        <w:tc>
          <w:tcPr>
            <w:tcW w:w="1800" w:type="dxa"/>
            <w:shd w:val="clear" w:color="auto" w:fill="D9E2F3" w:themeFill="accent5" w:themeFillTint="33"/>
          </w:tcPr>
          <w:p w:rsidR="002B6B44" w:rsidRPr="00802893" w:rsidRDefault="002B6B44" w:rsidP="00F852FC">
            <w:pPr>
              <w:spacing w:after="80"/>
              <w:cnfStyle w:val="000000100000"/>
              <w:rPr>
                <w:rFonts w:ascii="Calibri" w:eastAsia="Cambria" w:hAnsi="Calibri" w:cs="Times New Roman"/>
                <w:b/>
                <w:color w:val="FFFFFF" w:themeColor="background1"/>
              </w:rPr>
            </w:pPr>
          </w:p>
        </w:tc>
        <w:tc>
          <w:tcPr>
            <w:tcW w:w="2880" w:type="dxa"/>
            <w:shd w:val="clear" w:color="auto" w:fill="D9E2F3" w:themeFill="accent5" w:themeFillTint="33"/>
          </w:tcPr>
          <w:p w:rsidR="002B6B44" w:rsidRPr="00802893" w:rsidRDefault="002B6B44"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CF5101" w:rsidRPr="00802893">
              <w:rPr>
                <w:rFonts w:ascii="Calibri" w:eastAsia="Cambria" w:hAnsi="Calibri" w:cs="Times New Roman"/>
              </w:rPr>
              <w:t>S</w:t>
            </w:r>
            <w:r w:rsidRPr="00802893">
              <w:rPr>
                <w:rFonts w:ascii="Calibri" w:eastAsia="Cambria" w:hAnsi="Calibri" w:cs="Times New Roman"/>
              </w:rPr>
              <w:t>urvey</w:t>
            </w:r>
          </w:p>
          <w:p w:rsidR="002B6B44" w:rsidRPr="00802893" w:rsidRDefault="002B6B44" w:rsidP="00F852FC">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vertAlign w:val="superscript"/>
              </w:rPr>
              <w:t>b</w:t>
            </w:r>
            <w:r w:rsidRPr="00802893">
              <w:rPr>
                <w:rFonts w:ascii="Calibri" w:eastAsia="Cambria" w:hAnsi="Calibri" w:cs="Times New Roman"/>
              </w:rPr>
              <w:t xml:space="preserve"> Participatory exercise</w:t>
            </w:r>
          </w:p>
        </w:tc>
      </w:tr>
      <w:tr w:rsidR="002B6B44" w:rsidRPr="00802893" w:rsidTr="00E62B4E">
        <w:trPr>
          <w:gridAfter w:val="1"/>
          <w:wAfter w:w="61" w:type="dxa"/>
          <w:trHeight w:val="725"/>
        </w:trPr>
        <w:tc>
          <w:tcPr>
            <w:cnfStyle w:val="001000000000"/>
            <w:tcW w:w="0" w:type="dxa"/>
            <w:shd w:val="clear" w:color="auto" w:fill="2E74B5" w:themeFill="accent1" w:themeFillShade="BF"/>
          </w:tcPr>
          <w:p w:rsidR="002B6B44" w:rsidRPr="00802893" w:rsidRDefault="002B6B44" w:rsidP="00F852FC">
            <w:pPr>
              <w:spacing w:after="80"/>
              <w:rPr>
                <w:rFonts w:ascii="Calibri" w:eastAsia="Cambria" w:hAnsi="Calibri" w:cs="Times New Roman"/>
              </w:rPr>
            </w:pPr>
            <w:r w:rsidRPr="00802893">
              <w:rPr>
                <w:rFonts w:ascii="Calibri" w:eastAsia="Cambria" w:hAnsi="Calibri" w:cs="Times New Roman"/>
              </w:rPr>
              <w:t xml:space="preserve">Market participation </w:t>
            </w:r>
          </w:p>
        </w:tc>
        <w:tc>
          <w:tcPr>
            <w:tcW w:w="0" w:type="dxa"/>
            <w:shd w:val="clear" w:color="auto" w:fill="9CC2E5" w:themeFill="accent1" w:themeFillTint="99"/>
            <w:vAlign w:val="center"/>
          </w:tcPr>
          <w:p w:rsidR="002B6B44" w:rsidRPr="00802893" w:rsidRDefault="002B6B44" w:rsidP="00F852FC">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0" w:type="dxa"/>
            <w:shd w:val="clear" w:color="auto" w:fill="9CC2E5" w:themeFill="accent1" w:themeFillTint="99"/>
            <w:vAlign w:val="center"/>
          </w:tcPr>
          <w:p w:rsidR="002B6B44" w:rsidRPr="00802893" w:rsidRDefault="002B6B44" w:rsidP="00F852FC">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3246" w:type="dxa"/>
            <w:shd w:val="clear" w:color="auto" w:fill="9CC2E5" w:themeFill="accent1" w:themeFillTint="99"/>
          </w:tcPr>
          <w:p w:rsidR="002B6B44" w:rsidRPr="00802893" w:rsidRDefault="002B6B44" w:rsidP="00F852FC">
            <w:pPr>
              <w:spacing w:after="80"/>
              <w:cnfStyle w:val="000000000000"/>
              <w:rPr>
                <w:rFonts w:ascii="Calibri" w:eastAsia="Cambria" w:hAnsi="Calibri" w:cs="Times New Roman"/>
              </w:rPr>
            </w:pPr>
            <w:r w:rsidRPr="00802893">
              <w:rPr>
                <w:rFonts w:ascii="Calibri" w:eastAsia="Cambria" w:hAnsi="Calibri" w:cs="Times New Roman"/>
              </w:rPr>
              <w:t xml:space="preserve">% production sold </w:t>
            </w:r>
            <w:r w:rsidRPr="00802893">
              <w:rPr>
                <w:rFonts w:ascii="Calibri" w:eastAsia="Cambria" w:hAnsi="Calibri" w:cs="Times New Roman"/>
                <w:vertAlign w:val="superscript"/>
              </w:rPr>
              <w:t>a</w:t>
            </w:r>
          </w:p>
        </w:tc>
        <w:tc>
          <w:tcPr>
            <w:tcW w:w="1800" w:type="dxa"/>
            <w:shd w:val="clear" w:color="auto" w:fill="9CC2E5" w:themeFill="accent1" w:themeFillTint="99"/>
          </w:tcPr>
          <w:p w:rsidR="002B6B44" w:rsidRPr="00802893" w:rsidRDefault="002B6B44" w:rsidP="00F852FC">
            <w:pPr>
              <w:spacing w:after="80"/>
              <w:cnfStyle w:val="000000000000"/>
              <w:rPr>
                <w:rFonts w:ascii="Calibri" w:eastAsia="Cambria" w:hAnsi="Calibri" w:cs="Times New Roman"/>
              </w:rPr>
            </w:pPr>
            <w:r w:rsidRPr="00802893">
              <w:rPr>
                <w:rFonts w:ascii="Calibri" w:eastAsia="Cambria" w:hAnsi="Calibri" w:cs="Times New Roman"/>
              </w:rPr>
              <w:t xml:space="preserve">Total sales </w:t>
            </w:r>
            <w:r w:rsidRPr="00802893">
              <w:rPr>
                <w:rFonts w:ascii="Calibri" w:eastAsia="Cambria" w:hAnsi="Calibri" w:cs="Times New Roman"/>
                <w:vertAlign w:val="superscript"/>
              </w:rPr>
              <w:t>a</w:t>
            </w:r>
          </w:p>
        </w:tc>
        <w:tc>
          <w:tcPr>
            <w:tcW w:w="2880" w:type="dxa"/>
            <w:shd w:val="clear" w:color="auto" w:fill="9CC2E5" w:themeFill="accent1" w:themeFillTint="99"/>
          </w:tcPr>
          <w:p w:rsidR="002B6B44" w:rsidRPr="00802893" w:rsidRDefault="002B6B44"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CF5101" w:rsidRPr="00802893">
              <w:rPr>
                <w:rFonts w:ascii="Calibri" w:eastAsia="Cambria" w:hAnsi="Calibri" w:cs="Times New Roman"/>
              </w:rPr>
              <w:t>S</w:t>
            </w:r>
            <w:r w:rsidRPr="00802893">
              <w:rPr>
                <w:rFonts w:ascii="Calibri" w:eastAsia="Cambria" w:hAnsi="Calibri" w:cs="Times New Roman"/>
              </w:rPr>
              <w:t>urvey</w:t>
            </w:r>
          </w:p>
        </w:tc>
      </w:tr>
      <w:tr w:rsidR="002B6B44" w:rsidRPr="00802893" w:rsidTr="00E62B4E">
        <w:trPr>
          <w:gridAfter w:val="1"/>
          <w:cnfStyle w:val="000000100000"/>
          <w:wAfter w:w="61" w:type="dxa"/>
          <w:trHeight w:val="707"/>
        </w:trPr>
        <w:tc>
          <w:tcPr>
            <w:cnfStyle w:val="001000000000"/>
            <w:tcW w:w="0" w:type="dxa"/>
            <w:shd w:val="clear" w:color="auto" w:fill="2E74B5" w:themeFill="accent1" w:themeFillShade="BF"/>
          </w:tcPr>
          <w:p w:rsidR="002B6B44" w:rsidRPr="00802893" w:rsidRDefault="002B6B44" w:rsidP="00F852FC">
            <w:pPr>
              <w:spacing w:after="80"/>
              <w:rPr>
                <w:rFonts w:ascii="Calibri" w:eastAsia="Cambria" w:hAnsi="Calibri" w:cs="Times New Roman"/>
              </w:rPr>
            </w:pPr>
            <w:r w:rsidRPr="00802893">
              <w:rPr>
                <w:rFonts w:ascii="Calibri" w:eastAsia="Cambria" w:hAnsi="Calibri" w:cs="Times New Roman"/>
              </w:rPr>
              <w:t xml:space="preserve">Market orientation </w:t>
            </w:r>
          </w:p>
        </w:tc>
        <w:tc>
          <w:tcPr>
            <w:tcW w:w="0" w:type="dxa"/>
            <w:shd w:val="clear" w:color="auto" w:fill="D9E2F3" w:themeFill="accent5" w:themeFillTint="33"/>
            <w:vAlign w:val="center"/>
          </w:tcPr>
          <w:p w:rsidR="002B6B44" w:rsidRPr="00802893" w:rsidRDefault="002B6B44" w:rsidP="00F852FC">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0" w:type="dxa"/>
            <w:shd w:val="clear" w:color="auto" w:fill="D9E2F3" w:themeFill="accent5" w:themeFillTint="33"/>
            <w:vAlign w:val="center"/>
          </w:tcPr>
          <w:p w:rsidR="002B6B44" w:rsidRPr="00802893" w:rsidRDefault="002B6B44" w:rsidP="00F852FC">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3246" w:type="dxa"/>
            <w:shd w:val="clear" w:color="auto" w:fill="D9E2F3" w:themeFill="accent5" w:themeFillTint="33"/>
          </w:tcPr>
          <w:p w:rsidR="00CF5101" w:rsidRPr="00802893" w:rsidRDefault="002B6B44"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 </w:t>
            </w:r>
            <w:r w:rsidR="00CF5101" w:rsidRPr="00802893">
              <w:rPr>
                <w:rFonts w:ascii="Calibri" w:eastAsia="Cambria" w:hAnsi="Calibri" w:cs="Times New Roman"/>
              </w:rPr>
              <w:t>land in cash crops</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a</w:t>
            </w:r>
          </w:p>
          <w:p w:rsidR="002B6B44" w:rsidRPr="00802893" w:rsidRDefault="00CF5101" w:rsidP="00F852FC">
            <w:pPr>
              <w:spacing w:after="80"/>
              <w:cnfStyle w:val="000000100000"/>
              <w:rPr>
                <w:rFonts w:ascii="Calibri" w:eastAsia="Cambria" w:hAnsi="Calibri" w:cs="Times New Roman"/>
              </w:rPr>
            </w:pPr>
            <w:r w:rsidRPr="00802893">
              <w:rPr>
                <w:rFonts w:ascii="Calibri" w:eastAsia="Cambria" w:hAnsi="Calibri" w:cs="Times New Roman"/>
              </w:rPr>
              <w:t>Market orientation index</w:t>
            </w:r>
            <w:r w:rsidR="002B6B44" w:rsidRPr="00802893">
              <w:rPr>
                <w:rFonts w:ascii="Calibri" w:eastAsia="Cambria" w:hAnsi="Calibri" w:cs="Times New Roman"/>
                <w:vertAlign w:val="superscript"/>
              </w:rPr>
              <w:t xml:space="preserve"> </w:t>
            </w:r>
            <w:r w:rsidR="007631A0" w:rsidRPr="00802893">
              <w:rPr>
                <w:rFonts w:ascii="Calibri" w:eastAsia="Cambria" w:hAnsi="Calibri" w:cs="Times New Roman"/>
                <w:vertAlign w:val="superscript"/>
              </w:rPr>
              <w:t>a</w:t>
            </w:r>
          </w:p>
        </w:tc>
        <w:tc>
          <w:tcPr>
            <w:tcW w:w="1800" w:type="dxa"/>
            <w:shd w:val="clear" w:color="auto" w:fill="D9E2F3" w:themeFill="accent5" w:themeFillTint="33"/>
          </w:tcPr>
          <w:p w:rsidR="002B6B44" w:rsidRPr="00802893" w:rsidRDefault="002B6B44" w:rsidP="00F852FC">
            <w:pPr>
              <w:spacing w:after="80"/>
              <w:cnfStyle w:val="000000100000"/>
              <w:rPr>
                <w:rFonts w:ascii="Calibri" w:eastAsia="Cambria" w:hAnsi="Calibri" w:cs="Times New Roman"/>
              </w:rPr>
            </w:pPr>
          </w:p>
        </w:tc>
        <w:tc>
          <w:tcPr>
            <w:tcW w:w="2880" w:type="dxa"/>
            <w:shd w:val="clear" w:color="auto" w:fill="D9E2F3" w:themeFill="accent5" w:themeFillTint="33"/>
          </w:tcPr>
          <w:p w:rsidR="002B6B44" w:rsidRPr="00802893" w:rsidRDefault="002B6B44"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CF5101" w:rsidRPr="00802893">
              <w:rPr>
                <w:rFonts w:ascii="Calibri" w:eastAsia="Cambria" w:hAnsi="Calibri" w:cs="Times New Roman"/>
              </w:rPr>
              <w:t>S</w:t>
            </w:r>
            <w:r w:rsidRPr="00802893">
              <w:rPr>
                <w:rFonts w:ascii="Calibri" w:eastAsia="Cambria" w:hAnsi="Calibri" w:cs="Times New Roman"/>
              </w:rPr>
              <w:t>urvey</w:t>
            </w:r>
          </w:p>
        </w:tc>
      </w:tr>
    </w:tbl>
    <w:p w:rsidR="004E405B" w:rsidRDefault="004E405B" w:rsidP="004E405B">
      <w:pPr>
        <w:rPr>
          <w:rFonts w:cs="Times New Roman"/>
          <w:b/>
        </w:rPr>
        <w:sectPr w:rsidR="004E405B" w:rsidSect="00D46B97">
          <w:pgSz w:w="15840" w:h="12240" w:orient="landscape" w:code="1"/>
          <w:pgMar w:top="720" w:right="835" w:bottom="1008" w:left="720" w:header="576" w:footer="720" w:gutter="0"/>
          <w:cols w:space="720"/>
          <w:titlePg/>
          <w:docGrid w:linePitch="360"/>
        </w:sectPr>
      </w:pPr>
    </w:p>
    <w:p w:rsidR="00632138" w:rsidRDefault="00632138" w:rsidP="004E405B">
      <w:pPr>
        <w:rPr>
          <w:rFonts w:cs="Times New Roman"/>
          <w:b/>
          <w:u w:val="single"/>
        </w:rPr>
      </w:pPr>
      <w:r w:rsidRPr="00632138">
        <w:rPr>
          <w:rFonts w:cs="Times New Roman"/>
          <w:b/>
          <w:u w:val="single"/>
        </w:rPr>
        <w:lastRenderedPageBreak/>
        <w:t xml:space="preserve">Description of Economic indicators </w:t>
      </w:r>
    </w:p>
    <w:p w:rsidR="00C06E58" w:rsidRPr="00C06E58" w:rsidRDefault="00C06E58" w:rsidP="00C06E58">
      <w:pPr>
        <w:rPr>
          <w:b/>
        </w:rPr>
      </w:pPr>
      <w:r w:rsidRPr="00C06E58">
        <w:rPr>
          <w:b/>
        </w:rPr>
        <w:t xml:space="preserve">Profitability </w:t>
      </w:r>
    </w:p>
    <w:p w:rsidR="00836BE5" w:rsidRDefault="00C06E58" w:rsidP="00C06E58">
      <w:r>
        <w:t xml:space="preserve">Profitability measures the viability of the agricultural business using data from its revenue and expenses.  This could be done for a single season or agricultural year, or over multiple years of agricultural investment.  The single year assessment (accounting profits) </w:t>
      </w:r>
      <w:r w:rsidR="001D6ADF">
        <w:t xml:space="preserve">is </w:t>
      </w:r>
      <w:r>
        <w:t xml:space="preserve">a good </w:t>
      </w:r>
      <w:r w:rsidR="001D6ADF">
        <w:t xml:space="preserve">evaluation </w:t>
      </w:r>
      <w:r>
        <w:t>of the agricultural investment (in this case a technology) in the short term</w:t>
      </w:r>
      <w:r w:rsidR="00836BE5">
        <w:t>. However,</w:t>
      </w:r>
      <w:r>
        <w:t xml:space="preserve"> examining long</w:t>
      </w:r>
      <w:r w:rsidR="00836BE5">
        <w:t>-</w:t>
      </w:r>
      <w:r>
        <w:t>term profitability (economic profits) over multiple years is important where long-term investments (like machinery, buildings, and irrigation equipment etc</w:t>
      </w:r>
      <w:r w:rsidR="00B92D42">
        <w:t>.</w:t>
      </w:r>
      <w:r>
        <w:t>) are involved.  A “business”, which agriculture is, may survive one year of losses, but multiple years of losses jeopar</w:t>
      </w:r>
      <w:r w:rsidR="001D6ADF">
        <w:t>d</w:t>
      </w:r>
      <w:r>
        <w:t>ize the business (Hofstrand, 2009).  There are a number of profitability indicators used that include; net income, gross returns, and returns to capital and labor.  For long</w:t>
      </w:r>
      <w:r w:rsidR="00836BE5">
        <w:t>-</w:t>
      </w:r>
      <w:r>
        <w:t xml:space="preserve">term economic evaluation of technologies, performance measures such as net present value, benefit cost ratio, and internal rate of returns are commonly used.  </w:t>
      </w:r>
    </w:p>
    <w:p w:rsidR="00C06E58" w:rsidRPr="00C06E58" w:rsidRDefault="00C06E58" w:rsidP="00C06E58">
      <w:pPr>
        <w:rPr>
          <w:b/>
          <w:u w:val="single"/>
        </w:rPr>
      </w:pPr>
      <w:r w:rsidRPr="00C06E58">
        <w:rPr>
          <w:u w:val="single"/>
        </w:rPr>
        <w:t>Net Income</w:t>
      </w:r>
    </w:p>
    <w:p w:rsidR="00C06E58" w:rsidRDefault="00C06E58" w:rsidP="00C06E58">
      <w:pPr>
        <w:rPr>
          <w:rFonts w:cs="Times New Roman"/>
        </w:rPr>
      </w:pPr>
      <w:r>
        <w:rPr>
          <w:rFonts w:cs="Times New Roman"/>
        </w:rPr>
        <w:t>An indicator of profitability is net income that is derived from incomes and costs of production.  When considering</w:t>
      </w:r>
      <w:r w:rsidRPr="00B04F93">
        <w:rPr>
          <w:rFonts w:cs="Times New Roman"/>
        </w:rPr>
        <w:t xml:space="preserve"> </w:t>
      </w:r>
      <w:r>
        <w:rPr>
          <w:rFonts w:cs="Times New Roman"/>
        </w:rPr>
        <w:t xml:space="preserve">the decision to </w:t>
      </w:r>
      <w:r w:rsidRPr="00B04F93">
        <w:rPr>
          <w:rFonts w:cs="Times New Roman"/>
        </w:rPr>
        <w:t>adopt a technology, a farmer examines whether there are additional net gains from the technology or innovation (for brevity innovation and technology will be used interchangeably).  Cost</w:t>
      </w:r>
      <w:r w:rsidR="00B92D42">
        <w:rPr>
          <w:rFonts w:cs="Times New Roman"/>
        </w:rPr>
        <w:t>s</w:t>
      </w:r>
      <w:r w:rsidRPr="00B04F93">
        <w:rPr>
          <w:rFonts w:cs="Times New Roman"/>
        </w:rPr>
        <w:t xml:space="preserve"> of production includes </w:t>
      </w:r>
      <w:r>
        <w:rPr>
          <w:rFonts w:cs="Times New Roman"/>
        </w:rPr>
        <w:t>variable cost</w:t>
      </w:r>
      <w:r w:rsidR="00B92D42">
        <w:rPr>
          <w:rFonts w:cs="Times New Roman"/>
        </w:rPr>
        <w:t>s</w:t>
      </w:r>
      <w:r>
        <w:rPr>
          <w:rFonts w:cs="Times New Roman"/>
        </w:rPr>
        <w:t xml:space="preserve"> of production such as labor, fertilizers, seed, feed costs etc. plus non-cash expenses that might include annual depreciation of equipment such as a tractor</w:t>
      </w:r>
      <w:r w:rsidRPr="00B04F93">
        <w:rPr>
          <w:rFonts w:cs="Times New Roman"/>
        </w:rPr>
        <w:t xml:space="preserve">.  </w:t>
      </w:r>
      <w:r>
        <w:rPr>
          <w:rFonts w:cs="Times New Roman"/>
        </w:rPr>
        <w:t xml:space="preserve">Depreciation is added to the net income calculation because for long term profitability, the farmer must be able to replace the equipment once it wears out.  In addition, interest paid on loans for the business should be added to the expenses (costs).  </w:t>
      </w:r>
    </w:p>
    <w:p w:rsidR="00836BE5" w:rsidRPr="004A6FAB" w:rsidRDefault="00836BE5" w:rsidP="00836BE5">
      <w:r>
        <w:t xml:space="preserve">A positive net income is a sign of a profitable business and one can assess two technologies by looking at their relative profitability.  The higher the net income, the more profitable.  In addition, this net income measure can be used to assess what economists refer to as returns to factors of production such as labor, capital and management (see Engle, 2012).  A ‘gross margin’ indicator has been used in literature as a profitability measure where net income cannot be calculated.  In some cases, data on costs of production such as labor, farm implements, water management structure, etc. may not be available or collected to ‘net out’ all the costs of production from agricultural income.  Therefore, the gross margin may be presented as a close estimate to the net income.  It is also important that the scientist note what costs they have not accounted for in the calculation of net income. </w:t>
      </w:r>
    </w:p>
    <w:p w:rsidR="00ED3D64" w:rsidRPr="00ED3D64" w:rsidRDefault="00ED3D64" w:rsidP="00ED3D64">
      <w:pPr>
        <w:rPr>
          <w:b/>
        </w:rPr>
      </w:pPr>
      <w:r w:rsidRPr="00ED3D64">
        <w:rPr>
          <w:b/>
        </w:rPr>
        <w:t xml:space="preserve">Variability of profitability </w:t>
      </w:r>
    </w:p>
    <w:p w:rsidR="00ED3D64" w:rsidRPr="00ED3D64" w:rsidRDefault="00ED3D64" w:rsidP="00ED3D64">
      <w:pPr>
        <w:rPr>
          <w:rFonts w:cs="Times New Roman"/>
        </w:rPr>
      </w:pPr>
      <w:r w:rsidRPr="00ED3D64">
        <w:rPr>
          <w:rFonts w:cs="Times New Roman"/>
        </w:rPr>
        <w:t>Variability in profit is an important metric because it provides a measure of variation from the mean</w:t>
      </w:r>
      <w:r w:rsidR="009E5D19">
        <w:rPr>
          <w:rFonts w:cs="Times New Roman"/>
        </w:rPr>
        <w:t xml:space="preserve"> (average)</w:t>
      </w:r>
      <w:r w:rsidRPr="00ED3D64">
        <w:rPr>
          <w:rFonts w:cs="Times New Roman"/>
        </w:rPr>
        <w:t xml:space="preserve"> that can be attributed from either the production or consumption side.  </w:t>
      </w:r>
      <w:r w:rsidR="009E5D19">
        <w:rPr>
          <w:rFonts w:cs="Times New Roman"/>
        </w:rPr>
        <w:t xml:space="preserve">From the production side (see productivity domain) it may be due to variation in amount produced while on the consumption side, it might be due to the demand (price changes) for the output that might affect the price offered.  </w:t>
      </w:r>
      <w:r w:rsidRPr="00ED3D64">
        <w:rPr>
          <w:rFonts w:cs="Times New Roman"/>
        </w:rPr>
        <w:t xml:space="preserve">This metric provides information about variation across space and time that is useful for policy makers to ascertain how the population is performing.  If there is a large variation in the profitability within the population and/or through time </w:t>
      </w:r>
      <w:r w:rsidR="00836BE5">
        <w:rPr>
          <w:rFonts w:cs="Times New Roman"/>
        </w:rPr>
        <w:t>then a technology may be too risky, even if average net incomes are positive.</w:t>
      </w:r>
      <w:r w:rsidRPr="00ED3D64">
        <w:rPr>
          <w:rFonts w:cs="Times New Roman"/>
        </w:rPr>
        <w:t xml:space="preserve"> </w:t>
      </w:r>
    </w:p>
    <w:p w:rsidR="00ED3D64" w:rsidRPr="00ED3D64" w:rsidRDefault="00ED3D64" w:rsidP="00ED3D64">
      <w:pPr>
        <w:rPr>
          <w:b/>
        </w:rPr>
      </w:pPr>
      <w:r w:rsidRPr="00ED3D64">
        <w:rPr>
          <w:b/>
        </w:rPr>
        <w:t>Income diversification</w:t>
      </w:r>
    </w:p>
    <w:p w:rsidR="000843B3" w:rsidRPr="00ED3D64" w:rsidRDefault="00ED3D64" w:rsidP="0094514C">
      <w:r w:rsidRPr="00ED3D64">
        <w:rPr>
          <w:rFonts w:cs="Times New Roman"/>
        </w:rPr>
        <w:t>Income diversification</w:t>
      </w:r>
      <w:r w:rsidRPr="00ED3D64">
        <w:rPr>
          <w:vertAlign w:val="superscript"/>
        </w:rPr>
        <w:footnoteReference w:id="1"/>
      </w:r>
      <w:r w:rsidRPr="00ED3D64">
        <w:rPr>
          <w:rFonts w:cs="Times New Roman"/>
        </w:rPr>
        <w:t xml:space="preserve"> within and among farming households is important in examining how shocks and agricultural stresses may impact household welfare. In addition, sub-indicators of this index provide an indication of the contribution of a specific innovation or source on total household income and coping strategies.  </w:t>
      </w:r>
    </w:p>
    <w:p w:rsidR="00ED3D64" w:rsidRPr="00ED3D64" w:rsidRDefault="00ED3D64" w:rsidP="00E62B4E">
      <w:pPr>
        <w:keepNext/>
        <w:rPr>
          <w:b/>
        </w:rPr>
      </w:pPr>
      <w:r w:rsidRPr="00ED3D64">
        <w:rPr>
          <w:b/>
        </w:rPr>
        <w:lastRenderedPageBreak/>
        <w:t xml:space="preserve">Returns </w:t>
      </w:r>
      <w:r w:rsidR="000843B3">
        <w:rPr>
          <w:b/>
        </w:rPr>
        <w:t xml:space="preserve">to </w:t>
      </w:r>
      <w:r w:rsidRPr="00ED3D64">
        <w:rPr>
          <w:b/>
        </w:rPr>
        <w:t>labor and capital</w:t>
      </w:r>
    </w:p>
    <w:p w:rsidR="00ED3D64" w:rsidRPr="00ED3D64" w:rsidRDefault="00ED3D64" w:rsidP="00ED3D64">
      <w:pPr>
        <w:rPr>
          <w:rFonts w:cs="Times New Roman"/>
          <w:b/>
        </w:rPr>
      </w:pPr>
      <w:r w:rsidRPr="00ED3D64">
        <w:rPr>
          <w:rFonts w:ascii="Calibri" w:eastAsia="Cambria" w:hAnsi="Calibri" w:cs="Times New Roman"/>
          <w:sz w:val="21"/>
          <w:szCs w:val="21"/>
        </w:rPr>
        <w:t>Returns to labor is related to profitability of the resource “labor”.  This metrics enables one to assess the opportunity cost of the resource.  For example, if it is more profitable for a household head to work off-farm for a going wage rate of $5 per day and his returns to labor on his own farm is $3, it might be better for him to work off-farm</w:t>
      </w:r>
      <w:r w:rsidR="00CD4C2C">
        <w:rPr>
          <w:rFonts w:ascii="Calibri" w:eastAsia="Cambria" w:hAnsi="Calibri" w:cs="Times New Roman"/>
          <w:sz w:val="21"/>
          <w:szCs w:val="21"/>
        </w:rPr>
        <w:t xml:space="preserve"> (assuming that there are opportunities for such off</w:t>
      </w:r>
      <w:r w:rsidR="000843B3">
        <w:rPr>
          <w:rFonts w:ascii="Calibri" w:eastAsia="Cambria" w:hAnsi="Calibri" w:cs="Times New Roman"/>
          <w:sz w:val="21"/>
          <w:szCs w:val="21"/>
        </w:rPr>
        <w:t>-</w:t>
      </w:r>
      <w:r w:rsidR="00CD4C2C">
        <w:rPr>
          <w:rFonts w:ascii="Calibri" w:eastAsia="Cambria" w:hAnsi="Calibri" w:cs="Times New Roman"/>
          <w:sz w:val="21"/>
          <w:szCs w:val="21"/>
        </w:rPr>
        <w:t>farm work)</w:t>
      </w:r>
      <w:r w:rsidRPr="00ED3D64">
        <w:rPr>
          <w:rFonts w:ascii="Calibri" w:eastAsia="Cambria" w:hAnsi="Calibri" w:cs="Times New Roman"/>
          <w:sz w:val="21"/>
          <w:szCs w:val="21"/>
        </w:rPr>
        <w:t xml:space="preserve">.  This measure may be computed from data collected above to compute the profitability indicator.  This analysis may be done both for labor and capital.  It should be important to note that ascertaining the rate of return to a resource and comparing it with a new technology is important for this analysis.  Wage rate for agricultural labor may be computed from hired wage data from the agricultural survey but wage rate in alternative wage jobs might be difficult to come back in rural agrarian societies.  </w:t>
      </w:r>
    </w:p>
    <w:p w:rsidR="00ED3D64" w:rsidRPr="00ED3D64" w:rsidRDefault="00ED3D64" w:rsidP="00ED3D64">
      <w:pPr>
        <w:rPr>
          <w:b/>
        </w:rPr>
      </w:pPr>
      <w:r w:rsidRPr="00ED3D64">
        <w:rPr>
          <w:b/>
        </w:rPr>
        <w:t>Input use intensity</w:t>
      </w:r>
    </w:p>
    <w:p w:rsidR="00ED3D64" w:rsidRPr="00ED3D64" w:rsidRDefault="00ED3D64" w:rsidP="0094514C">
      <w:r w:rsidRPr="00ED3D64">
        <w:rPr>
          <w:rFonts w:cs="Times New Roman"/>
        </w:rPr>
        <w:t>Input use intensity measures the amount of a given input used per unit of area</w:t>
      </w:r>
      <w:r w:rsidR="009E5D19">
        <w:rPr>
          <w:rFonts w:cs="Times New Roman"/>
        </w:rPr>
        <w:t xml:space="preserve"> (</w:t>
      </w:r>
      <w:r w:rsidR="009E5D19">
        <w:rPr>
          <w:rFonts w:cstheme="minorHAnsi"/>
        </w:rPr>
        <w:t xml:space="preserve">e.g. </w:t>
      </w:r>
      <w:r w:rsidR="00F720BA">
        <w:rPr>
          <w:rFonts w:cstheme="minorHAnsi"/>
        </w:rPr>
        <w:t xml:space="preserve">kg nitrogen </w:t>
      </w:r>
      <w:r w:rsidR="009E5D19">
        <w:rPr>
          <w:rFonts w:cstheme="minorHAnsi"/>
        </w:rPr>
        <w:t>input / ha; liter of irrigation water/ha</w:t>
      </w:r>
      <w:r w:rsidR="00F720BA">
        <w:rPr>
          <w:rFonts w:cstheme="minorHAnsi"/>
        </w:rPr>
        <w:t>,</w:t>
      </w:r>
      <w:r w:rsidR="009E5D19">
        <w:rPr>
          <w:rFonts w:cstheme="minorHAnsi"/>
        </w:rPr>
        <w:t xml:space="preserve"> etc</w:t>
      </w:r>
      <w:r w:rsidR="000843B3">
        <w:rPr>
          <w:rFonts w:cstheme="minorHAnsi"/>
        </w:rPr>
        <w:t>.</w:t>
      </w:r>
      <w:r w:rsidR="009E5D19">
        <w:rPr>
          <w:rFonts w:cstheme="minorHAnsi"/>
        </w:rPr>
        <w:t>)</w:t>
      </w:r>
      <w:r w:rsidRPr="00ED3D64">
        <w:rPr>
          <w:rFonts w:cs="Times New Roman"/>
        </w:rPr>
        <w:t xml:space="preserve">. </w:t>
      </w:r>
      <w:r w:rsidRPr="00ED3D64">
        <w:t xml:space="preserve"> </w:t>
      </w:r>
      <w:r w:rsidRPr="00ED3D64">
        <w:rPr>
          <w:rFonts w:cs="Times New Roman"/>
        </w:rPr>
        <w:t xml:space="preserve">Input intensity provides a measure of assessing two important issues; 1) whether a given input is used and 2) amount used per unit area.  This indicator may also provide an indication of the community’s use of the input and to assess the need to supply more in cases where low levels are used or, in case of overuse, explore options to advise farmers about how to reduce the amounts used or use the resource more efficiently.  This might include information on diminishing marginal returns and yield plateaus with input use.  </w:t>
      </w:r>
    </w:p>
    <w:p w:rsidR="00ED3D64" w:rsidRPr="00ED3D64" w:rsidRDefault="00ED3D64" w:rsidP="00ED3D64">
      <w:pPr>
        <w:rPr>
          <w:b/>
        </w:rPr>
      </w:pPr>
      <w:r w:rsidRPr="00ED3D64">
        <w:rPr>
          <w:b/>
        </w:rPr>
        <w:t>Labor requirement</w:t>
      </w:r>
    </w:p>
    <w:p w:rsidR="00ED3D64" w:rsidRPr="00ED3D64" w:rsidRDefault="00ED3D64" w:rsidP="00ED3D64">
      <w:pPr>
        <w:rPr>
          <w:rFonts w:cs="Times New Roman"/>
        </w:rPr>
      </w:pPr>
      <w:r w:rsidRPr="00ED3D64">
        <w:rPr>
          <w:rFonts w:cs="Times New Roman"/>
        </w:rPr>
        <w:t xml:space="preserve">Labor is major factor of production in developing agrarian communities with low rate of mechanization.  Examining the labor requirements for growing a given crop and the impact of </w:t>
      </w:r>
      <w:r w:rsidR="000843B3">
        <w:rPr>
          <w:rFonts w:cs="Times New Roman"/>
        </w:rPr>
        <w:t>a</w:t>
      </w:r>
      <w:r w:rsidR="00F720BA">
        <w:rPr>
          <w:rFonts w:cs="Times New Roman"/>
        </w:rPr>
        <w:t xml:space="preserve"> </w:t>
      </w:r>
      <w:r w:rsidRPr="00ED3D64">
        <w:rPr>
          <w:rFonts w:cs="Times New Roman"/>
        </w:rPr>
        <w:t>new technology on labor demand and supply is essential to ensure that there is enough labor available in the season for crop production</w:t>
      </w:r>
      <w:r w:rsidR="00F720BA">
        <w:rPr>
          <w:rFonts w:cs="Times New Roman"/>
        </w:rPr>
        <w:t xml:space="preserve"> or to note if there is inequity in gender allocation or needs for labor for a new technology</w:t>
      </w:r>
      <w:r w:rsidRPr="00ED3D64">
        <w:rPr>
          <w:rFonts w:cs="Times New Roman"/>
        </w:rPr>
        <w:t>.  Labor use is assessed across the growing season.  Data are collected on total labor days or hours that a farmer allocates to production of a given crop.  It is important to note that labor demands may vary over the season and by activity depending on demand and supply of labor at that given time.  For example, during the planting season, households with large farms may demand more labor and household</w:t>
      </w:r>
      <w:r w:rsidR="00F720BA">
        <w:rPr>
          <w:rFonts w:cs="Times New Roman"/>
        </w:rPr>
        <w:t xml:space="preserve"> than smaller farms while</w:t>
      </w:r>
      <w:r w:rsidRPr="00ED3D64">
        <w:rPr>
          <w:rFonts w:cs="Times New Roman"/>
        </w:rPr>
        <w:t xml:space="preserve"> smaller farms may have excess labor to supply to the market at that time, hence covering the excess demand.  Labor is also often gender-specific so the data should be disaggregated by sex when possible.</w:t>
      </w:r>
    </w:p>
    <w:p w:rsidR="00ED3D64" w:rsidRPr="00ED3D64" w:rsidRDefault="00ED3D64" w:rsidP="00ED3D64">
      <w:pPr>
        <w:rPr>
          <w:b/>
        </w:rPr>
      </w:pPr>
      <w:r w:rsidRPr="00ED3D64">
        <w:rPr>
          <w:b/>
        </w:rPr>
        <w:t xml:space="preserve">Poverty </w:t>
      </w:r>
    </w:p>
    <w:p w:rsidR="00ED3D64" w:rsidRPr="00ED3D64" w:rsidRDefault="00ED3D64" w:rsidP="00ED3D64">
      <w:pPr>
        <w:rPr>
          <w:rFonts w:cs="Times New Roman"/>
        </w:rPr>
      </w:pPr>
      <w:r w:rsidRPr="00ED3D64">
        <w:rPr>
          <w:rFonts w:cs="Times New Roman"/>
        </w:rPr>
        <w:t xml:space="preserve">Poverty is estimated as a welfare measure to ascertain the minimum level of income what is adequate to sustain a livelihood.  </w:t>
      </w:r>
    </w:p>
    <w:p w:rsidR="00ED3D64" w:rsidRPr="00ED3D64" w:rsidRDefault="00ED3D64" w:rsidP="00ED3D64">
      <w:pPr>
        <w:rPr>
          <w:u w:val="single"/>
        </w:rPr>
      </w:pPr>
      <w:r w:rsidRPr="00ED3D64">
        <w:rPr>
          <w:u w:val="single"/>
        </w:rPr>
        <w:t>Poverty rate (Per capita household expenditure)</w:t>
      </w:r>
    </w:p>
    <w:p w:rsidR="00ED3D64" w:rsidRPr="00ED3D64" w:rsidRDefault="00ED3D64" w:rsidP="00ED3D64">
      <w:pPr>
        <w:rPr>
          <w:rFonts w:cs="Times New Roman"/>
        </w:rPr>
      </w:pPr>
      <w:r w:rsidRPr="00ED3D64">
        <w:rPr>
          <w:rFonts w:cs="Times New Roman"/>
        </w:rPr>
        <w:t xml:space="preserve">An international poverty line is set by the </w:t>
      </w:r>
      <w:r w:rsidR="00385F72">
        <w:rPr>
          <w:rFonts w:cs="Times New Roman"/>
        </w:rPr>
        <w:t>W</w:t>
      </w:r>
      <w:r w:rsidRPr="00ED3D64">
        <w:rPr>
          <w:rFonts w:cs="Times New Roman"/>
        </w:rPr>
        <w:t xml:space="preserve">orld </w:t>
      </w:r>
      <w:r w:rsidR="00385F72">
        <w:rPr>
          <w:rFonts w:cs="Times New Roman"/>
        </w:rPr>
        <w:t>B</w:t>
      </w:r>
      <w:r w:rsidRPr="00ED3D64">
        <w:rPr>
          <w:rFonts w:cs="Times New Roman"/>
        </w:rPr>
        <w:t xml:space="preserve">ank and is used to calculate the number of persons that fall below or above this measures.  Poverty indicators </w:t>
      </w:r>
      <w:r w:rsidR="00385F72">
        <w:rPr>
          <w:rFonts w:cs="Times New Roman"/>
        </w:rPr>
        <w:t>include</w:t>
      </w:r>
      <w:r w:rsidRPr="00ED3D64">
        <w:rPr>
          <w:rFonts w:cs="Times New Roman"/>
        </w:rPr>
        <w:t xml:space="preserve">; 1) head count ratio – percentage of people below the poverty line, 2) poverty gap – estimates the ‘depth’ of poverty, and 3) and measure of income inequality among the poor- “gini index” (Foster, Greer, and Thorberke, 1984).  </w:t>
      </w:r>
      <w:r w:rsidR="00385F72">
        <w:rPr>
          <w:rFonts w:cs="Times New Roman"/>
        </w:rPr>
        <w:t xml:space="preserve">Poverty (or income) is usually estimated </w:t>
      </w:r>
      <w:r w:rsidRPr="00ED3D64">
        <w:rPr>
          <w:rFonts w:cs="Times New Roman"/>
        </w:rPr>
        <w:t xml:space="preserve">in developing countries </w:t>
      </w:r>
      <w:r w:rsidR="00385F72">
        <w:rPr>
          <w:rFonts w:cs="Times New Roman"/>
        </w:rPr>
        <w:t xml:space="preserve">by </w:t>
      </w:r>
      <w:r w:rsidRPr="00ED3D64">
        <w:rPr>
          <w:rFonts w:cs="Times New Roman"/>
        </w:rPr>
        <w:t>using consumption expenditure</w:t>
      </w:r>
      <w:r w:rsidR="00385F72">
        <w:rPr>
          <w:rFonts w:cs="Times New Roman"/>
        </w:rPr>
        <w:t>s</w:t>
      </w:r>
      <w:r w:rsidRPr="00ED3D64">
        <w:rPr>
          <w:rFonts w:cs="Times New Roman"/>
        </w:rPr>
        <w:t xml:space="preserve"> to obtain a wealth status of a given household rather than use of income (Deaton, 1997).  The value of consumption expenditure by the household on food and non-food items of the household is divided by the number of household members to obtain a per capita measure of consumption expenditure.  </w:t>
      </w:r>
    </w:p>
    <w:p w:rsidR="00ED3D64" w:rsidRPr="00ED3D64" w:rsidRDefault="00ED3D64" w:rsidP="00ED3D64">
      <w:pPr>
        <w:rPr>
          <w:u w:val="single"/>
        </w:rPr>
      </w:pPr>
      <w:r w:rsidRPr="00ED3D64">
        <w:rPr>
          <w:u w:val="single"/>
        </w:rPr>
        <w:t>Asset index</w:t>
      </w:r>
    </w:p>
    <w:p w:rsidR="00ED3D64" w:rsidRDefault="00ED3D64" w:rsidP="00ED3D64">
      <w:pPr>
        <w:rPr>
          <w:sz w:val="21"/>
          <w:szCs w:val="21"/>
        </w:rPr>
      </w:pPr>
      <w:r w:rsidRPr="00ED3D64">
        <w:rPr>
          <w:sz w:val="21"/>
          <w:szCs w:val="21"/>
        </w:rPr>
        <w:t xml:space="preserve">An asset index is a poverty measure used to categorize household’s wellbeing and wealth ranking using data from their ownership of asset.  In cases where consumption and expenditure data is not available, </w:t>
      </w:r>
      <w:r w:rsidR="00385F72">
        <w:rPr>
          <w:sz w:val="21"/>
          <w:szCs w:val="21"/>
        </w:rPr>
        <w:t xml:space="preserve">the </w:t>
      </w:r>
      <w:r w:rsidRPr="00ED3D64">
        <w:rPr>
          <w:sz w:val="21"/>
          <w:szCs w:val="21"/>
        </w:rPr>
        <w:t xml:space="preserve">asset index is often used </w:t>
      </w:r>
      <w:r w:rsidRPr="00ED3D64">
        <w:rPr>
          <w:sz w:val="21"/>
          <w:szCs w:val="21"/>
        </w:rPr>
        <w:lastRenderedPageBreak/>
        <w:t xml:space="preserve">(Filmer and Pritchett 2001; May and Carter 2001; Carter and Barrett 2006).  This approach is argued to be a better measure than consumption or income since it is more stable over time (Carter and Barrett, 2006; Michelson et al., 2013).  </w:t>
      </w:r>
    </w:p>
    <w:p w:rsidR="0096038E" w:rsidRDefault="0096038E" w:rsidP="00ED3D64">
      <w:pPr>
        <w:rPr>
          <w:sz w:val="21"/>
          <w:szCs w:val="21"/>
          <w:u w:val="single"/>
        </w:rPr>
      </w:pPr>
      <w:r>
        <w:rPr>
          <w:sz w:val="21"/>
          <w:szCs w:val="21"/>
          <w:u w:val="single"/>
        </w:rPr>
        <w:t>Wealth categorization</w:t>
      </w:r>
    </w:p>
    <w:p w:rsidR="0096038E" w:rsidRPr="0096038E" w:rsidRDefault="0096038E" w:rsidP="00ED3D64">
      <w:pPr>
        <w:rPr>
          <w:sz w:val="21"/>
          <w:szCs w:val="21"/>
        </w:rPr>
      </w:pPr>
      <w:r>
        <w:t>Wealth categorization is a commonly used participatory exercise where key informants develop categories of wealth or well-being and then rank or group the households in their community.  For example, key informants may choose three categories such as “poor”, “intermediate” and “rich”.  Wealth is a relative category therefore research scientists should be aware that members in the communities possess knowledge of the wealth positions of community members.  The adoption and adaption of an intervention may differ by wealth categories because of the different endowment in resources or productive assets</w:t>
      </w:r>
      <w:r w:rsidR="00884E48">
        <w:t xml:space="preserve">. </w:t>
      </w:r>
      <w:r>
        <w:t xml:space="preserve"> Using this wealth ranking approach may be an important alternative and complement to other methods such as conventional surveys that estimate poverty rates and asset based wealth indices -  and may be cheaper to administer.</w:t>
      </w:r>
    </w:p>
    <w:p w:rsidR="00ED3D64" w:rsidRPr="00ED3D64" w:rsidRDefault="00ED3D64" w:rsidP="00ED3D64">
      <w:pPr>
        <w:rPr>
          <w:b/>
        </w:rPr>
      </w:pPr>
      <w:r w:rsidRPr="00ED3D64">
        <w:rPr>
          <w:b/>
        </w:rPr>
        <w:t xml:space="preserve">Market Participation </w:t>
      </w:r>
    </w:p>
    <w:p w:rsidR="00ED3D64" w:rsidRPr="00ED3D64" w:rsidRDefault="00ED3D64" w:rsidP="00ED3D64">
      <w:pPr>
        <w:rPr>
          <w:b/>
        </w:rPr>
      </w:pPr>
      <w:r w:rsidRPr="00ED3D64">
        <w:rPr>
          <w:rFonts w:cs="Times New Roman"/>
        </w:rPr>
        <w:t xml:space="preserve">Market participation examines whether a farmer sells </w:t>
      </w:r>
      <w:r w:rsidR="00283C32">
        <w:rPr>
          <w:rFonts w:cs="Times New Roman"/>
        </w:rPr>
        <w:t xml:space="preserve">their </w:t>
      </w:r>
      <w:r w:rsidRPr="00ED3D64">
        <w:rPr>
          <w:rFonts w:cs="Times New Roman"/>
        </w:rPr>
        <w:t>agricultural commodities or buy inputs from the market.  For this metric, we focus on the sale of output to the market.  In some cases, farmers may have access to the market but not participate in the market.  We are more concerned with who participate</w:t>
      </w:r>
      <w:r w:rsidR="00E677AD">
        <w:rPr>
          <w:rFonts w:cs="Times New Roman"/>
        </w:rPr>
        <w:t>s</w:t>
      </w:r>
      <w:r w:rsidRPr="00ED3D64">
        <w:rPr>
          <w:rFonts w:cs="Times New Roman"/>
        </w:rPr>
        <w:t xml:space="preserve">.  Those household that do not sell agricultural produce to the market are non-participants and for those who participate in the market, this indicator could also be used to examine the extent of participation. This may look at the amount of produce that is sold.  </w:t>
      </w:r>
    </w:p>
    <w:p w:rsidR="00ED3D64" w:rsidRPr="00ED3D64" w:rsidRDefault="00ED3D64" w:rsidP="00ED3D64">
      <w:pPr>
        <w:rPr>
          <w:rFonts w:cs="Times New Roman"/>
        </w:rPr>
      </w:pPr>
      <w:r w:rsidRPr="00ED3D64">
        <w:rPr>
          <w:rFonts w:cs="Times New Roman"/>
        </w:rPr>
        <w:t>Data on market participation is collected by survey.  The basi</w:t>
      </w:r>
      <w:r w:rsidR="00E677AD">
        <w:rPr>
          <w:rFonts w:cs="Times New Roman"/>
        </w:rPr>
        <w:t>c</w:t>
      </w:r>
      <w:r w:rsidRPr="00ED3D64">
        <w:rPr>
          <w:rFonts w:cs="Times New Roman"/>
        </w:rPr>
        <w:t xml:space="preserve"> data collected </w:t>
      </w:r>
      <w:r w:rsidR="00E677AD">
        <w:rPr>
          <w:rFonts w:cs="Times New Roman"/>
        </w:rPr>
        <w:t>are</w:t>
      </w:r>
      <w:r w:rsidRPr="00ED3D64">
        <w:rPr>
          <w:rFonts w:cs="Times New Roman"/>
        </w:rPr>
        <w:t xml:space="preserve"> on the amount produced by farmers and then the quantity</w:t>
      </w:r>
      <w:r w:rsidR="00E677AD">
        <w:rPr>
          <w:rFonts w:cs="Times New Roman"/>
        </w:rPr>
        <w:t xml:space="preserve"> of that production</w:t>
      </w:r>
      <w:r w:rsidRPr="00ED3D64">
        <w:rPr>
          <w:rFonts w:cs="Times New Roman"/>
        </w:rPr>
        <w:t xml:space="preserve"> that is sold.  A binary measure can be computed for each farmer to determine whether or not they participated in the market.  If quantity sold is greater than zero</w:t>
      </w:r>
      <w:r w:rsidR="00FA12B0">
        <w:rPr>
          <w:rFonts w:cs="Times New Roman"/>
        </w:rPr>
        <w:t>,</w:t>
      </w:r>
      <w:r w:rsidRPr="00ED3D64">
        <w:rPr>
          <w:rFonts w:cs="Times New Roman"/>
        </w:rPr>
        <w:t xml:space="preserve"> then there is participation.  </w:t>
      </w:r>
      <w:r w:rsidR="00E677AD">
        <w:rPr>
          <w:rFonts w:cs="Times New Roman"/>
        </w:rPr>
        <w:t>I</w:t>
      </w:r>
      <w:r w:rsidRPr="00ED3D64">
        <w:rPr>
          <w:rFonts w:cs="Times New Roman"/>
        </w:rPr>
        <w:t xml:space="preserve">n some cases, the </w:t>
      </w:r>
      <w:r w:rsidR="00E677AD">
        <w:rPr>
          <w:rFonts w:cs="Times New Roman"/>
        </w:rPr>
        <w:t>researcher</w:t>
      </w:r>
      <w:r w:rsidRPr="00ED3D64">
        <w:rPr>
          <w:rFonts w:cs="Times New Roman"/>
        </w:rPr>
        <w:t xml:space="preserve"> would like to know about the extent of participation.  This may be either </w:t>
      </w:r>
      <w:r w:rsidR="00E677AD">
        <w:rPr>
          <w:rFonts w:cs="Times New Roman"/>
        </w:rPr>
        <w:t xml:space="preserve">expressed as </w:t>
      </w:r>
      <w:r w:rsidRPr="00ED3D64">
        <w:rPr>
          <w:rFonts w:cs="Times New Roman"/>
        </w:rPr>
        <w:t xml:space="preserve">a proportion (percentage of harvest that is sold) or an absolute amount (number of kilograms of harvest sold). </w:t>
      </w:r>
    </w:p>
    <w:p w:rsidR="00ED3D64" w:rsidRPr="00000130" w:rsidRDefault="00ED3D64" w:rsidP="00000130">
      <w:pPr>
        <w:rPr>
          <w:b/>
        </w:rPr>
      </w:pPr>
      <w:r w:rsidRPr="00000130">
        <w:rPr>
          <w:b/>
        </w:rPr>
        <w:t xml:space="preserve">Market Orientation </w:t>
      </w:r>
    </w:p>
    <w:p w:rsidR="00ED3D64" w:rsidRPr="00ED3D64" w:rsidRDefault="00ED3D64" w:rsidP="00ED3D64">
      <w:pPr>
        <w:rPr>
          <w:rFonts w:cs="Times New Roman"/>
        </w:rPr>
      </w:pPr>
      <w:r w:rsidRPr="00ED3D64">
        <w:rPr>
          <w:rFonts w:cs="Times New Roman"/>
        </w:rPr>
        <w:t xml:space="preserve">Market orientation is defined as production with an intention to sell to the market.   Market orientation examines the agricultural production by the household that is destined for the market.  This indicator is used to distinguish between market participation of </w:t>
      </w:r>
      <w:r w:rsidR="00E677AD">
        <w:rPr>
          <w:rFonts w:cs="Times New Roman"/>
        </w:rPr>
        <w:t xml:space="preserve">the </w:t>
      </w:r>
      <w:r w:rsidRPr="00ED3D64">
        <w:rPr>
          <w:rFonts w:cs="Times New Roman"/>
        </w:rPr>
        <w:t xml:space="preserve">household </w:t>
      </w:r>
      <w:r w:rsidR="00E677AD">
        <w:rPr>
          <w:rFonts w:cs="Times New Roman"/>
        </w:rPr>
        <w:t xml:space="preserve">(indicator described above) </w:t>
      </w:r>
      <w:r w:rsidRPr="00ED3D64">
        <w:rPr>
          <w:rFonts w:cs="Times New Roman"/>
        </w:rPr>
        <w:t xml:space="preserve">versus degree of commercialization.  Market </w:t>
      </w:r>
      <w:r w:rsidR="00283C32">
        <w:rPr>
          <w:rFonts w:cs="Times New Roman"/>
        </w:rPr>
        <w:t>orientation ha</w:t>
      </w:r>
      <w:r w:rsidR="00E677AD">
        <w:rPr>
          <w:rFonts w:cs="Times New Roman"/>
        </w:rPr>
        <w:t>s</w:t>
      </w:r>
      <w:r w:rsidR="00283C32">
        <w:rPr>
          <w:rFonts w:cs="Times New Roman"/>
        </w:rPr>
        <w:t xml:space="preserve"> a </w:t>
      </w:r>
      <w:r w:rsidRPr="00ED3D64">
        <w:rPr>
          <w:rFonts w:cs="Times New Roman"/>
        </w:rPr>
        <w:t xml:space="preserve">focus on cash crops since production </w:t>
      </w:r>
      <w:r w:rsidR="00283C32">
        <w:rPr>
          <w:rFonts w:cs="Times New Roman"/>
        </w:rPr>
        <w:t xml:space="preserve">of these (traditional cash crops) </w:t>
      </w:r>
      <w:r w:rsidRPr="00ED3D64">
        <w:rPr>
          <w:rFonts w:cs="Times New Roman"/>
        </w:rPr>
        <w:t>was geared towards the market</w:t>
      </w:r>
      <w:r w:rsidR="00E677AD">
        <w:rPr>
          <w:rFonts w:cs="Times New Roman"/>
        </w:rPr>
        <w:t>;</w:t>
      </w:r>
      <w:r w:rsidRPr="00ED3D64">
        <w:rPr>
          <w:rFonts w:cs="Times New Roman"/>
        </w:rPr>
        <w:t xml:space="preserve"> but this measure can also be used for non-traditional cash crops.  </w:t>
      </w:r>
      <w:r w:rsidR="00E677AD">
        <w:rPr>
          <w:rFonts w:cs="Times New Roman"/>
        </w:rPr>
        <w:t>For example, w</w:t>
      </w:r>
      <w:r w:rsidR="00283C32">
        <w:rPr>
          <w:rFonts w:cs="Times New Roman"/>
        </w:rPr>
        <w:t>ith changes in market demand</w:t>
      </w:r>
      <w:r w:rsidR="00E677AD">
        <w:rPr>
          <w:rFonts w:cs="Times New Roman"/>
        </w:rPr>
        <w:t xml:space="preserve"> and prices</w:t>
      </w:r>
      <w:r w:rsidR="00283C32">
        <w:rPr>
          <w:rFonts w:cs="Times New Roman"/>
        </w:rPr>
        <w:t xml:space="preserve">, other food items may be classified as cash crops depending on how much is being sold to </w:t>
      </w:r>
      <w:r w:rsidR="00E677AD">
        <w:rPr>
          <w:rFonts w:cs="Times New Roman"/>
        </w:rPr>
        <w:t xml:space="preserve">the </w:t>
      </w:r>
      <w:r w:rsidR="00283C32">
        <w:rPr>
          <w:rFonts w:cs="Times New Roman"/>
        </w:rPr>
        <w:t xml:space="preserve">market by the producer. </w:t>
      </w:r>
    </w:p>
    <w:p w:rsidR="00ED3D64" w:rsidRDefault="00E677AD" w:rsidP="004E405B">
      <w:r w:rsidRPr="00ED3D64">
        <w:rPr>
          <w:rFonts w:cs="Times New Roman"/>
        </w:rPr>
        <w:t>Market orientation indices have examine</w:t>
      </w:r>
      <w:r>
        <w:rPr>
          <w:rFonts w:cs="Times New Roman"/>
        </w:rPr>
        <w:t>d</w:t>
      </w:r>
      <w:r w:rsidRPr="00ED3D64">
        <w:rPr>
          <w:rFonts w:cs="Times New Roman"/>
        </w:rPr>
        <w:t xml:space="preserve"> the proportion of household production sold to the market and the proportion of land allocated to marketable crops of total cultivated land by the household (Gebremedhin and Jaleta, 2010; Hichaambwa and Jayne; 2012).  </w:t>
      </w:r>
      <w:r w:rsidR="00ED3D64" w:rsidRPr="00ED3D64">
        <w:t xml:space="preserve">The calculation of the percentage of land allocated to cash crops is a straight forward metric.  The data on land allocated to cash crops is collected from the agricultural management survey at the field scale.  The unit of analysis is the proportion of total land cultivated that is allocated to cash crop(s).  The scientists need to specify which crops are considered cash crops for that given context.  </w:t>
      </w:r>
      <w:r w:rsidR="00283C32">
        <w:t>A pre-defined metric needs to be set to categorize cash crops for the context of study. For example; is one considering only traditional cash crops (like coffee, cotton, tea</w:t>
      </w:r>
      <w:r>
        <w:t>,</w:t>
      </w:r>
      <w:r w:rsidR="00283C32">
        <w:t xml:space="preserve"> etc.) or crops for which the household sells a high percentage of output to the market (for example one may say if </w:t>
      </w:r>
      <w:r w:rsidR="00E90416">
        <w:t>farmer sales</w:t>
      </w:r>
      <w:r w:rsidR="00283C32">
        <w:t xml:space="preserve"> </w:t>
      </w:r>
      <w:r w:rsidR="00E90416">
        <w:t>above X% of produce to the market, then that is a cash crop for this context).</w:t>
      </w:r>
    </w:p>
    <w:p w:rsidR="004E405B" w:rsidRDefault="004E405B" w:rsidP="00D06C7F">
      <w:pPr>
        <w:spacing w:after="0" w:line="240" w:lineRule="auto"/>
        <w:rPr>
          <w:rStyle w:val="Heading1Char"/>
          <w:rFonts w:asciiTheme="minorHAnsi" w:hAnsiTheme="minorHAnsi"/>
        </w:rPr>
        <w:sectPr w:rsidR="004E405B" w:rsidSect="004E405B">
          <w:pgSz w:w="12240" w:h="15840" w:code="1"/>
          <w:pgMar w:top="835" w:right="1008" w:bottom="720" w:left="720" w:header="576" w:footer="720" w:gutter="0"/>
          <w:cols w:space="720"/>
          <w:titlePg/>
          <w:docGrid w:linePitch="360"/>
        </w:sectPr>
      </w:pPr>
    </w:p>
    <w:p w:rsidR="00D06C7F" w:rsidRPr="00E62B4E" w:rsidRDefault="00B81DB9" w:rsidP="00D06C7F">
      <w:pPr>
        <w:spacing w:after="0" w:line="240" w:lineRule="auto"/>
        <w:rPr>
          <w:rFonts w:ascii="Calibri" w:eastAsia="Cambria" w:hAnsi="Calibri" w:cs="Times New Roman"/>
        </w:rPr>
      </w:pPr>
      <w:bookmarkStart w:id="10" w:name="_Toc466876824"/>
      <w:r w:rsidRPr="00802893">
        <w:rPr>
          <w:rStyle w:val="Heading1Char"/>
          <w:rFonts w:asciiTheme="minorHAnsi" w:hAnsiTheme="minorHAnsi"/>
        </w:rPr>
        <w:lastRenderedPageBreak/>
        <w:t xml:space="preserve">9. </w:t>
      </w:r>
      <w:r w:rsidR="00D06C7F" w:rsidRPr="00802893">
        <w:rPr>
          <w:rStyle w:val="Heading1Char"/>
          <w:rFonts w:asciiTheme="minorHAnsi" w:hAnsiTheme="minorHAnsi"/>
        </w:rPr>
        <w:t>Environment</w:t>
      </w:r>
      <w:r w:rsidR="002D555F" w:rsidRPr="00802893">
        <w:rPr>
          <w:rStyle w:val="Heading1Char"/>
          <w:rFonts w:asciiTheme="minorHAnsi" w:hAnsiTheme="minorHAnsi"/>
        </w:rPr>
        <w:t xml:space="preserve"> </w:t>
      </w:r>
      <w:r w:rsidR="00A8651B" w:rsidRPr="00802893">
        <w:rPr>
          <w:rStyle w:val="Heading1Char"/>
          <w:rFonts w:asciiTheme="minorHAnsi" w:hAnsiTheme="minorHAnsi"/>
          <w:szCs w:val="24"/>
        </w:rPr>
        <w:t>Domain</w:t>
      </w:r>
      <w:bookmarkEnd w:id="10"/>
      <w:r w:rsidR="00A8651B" w:rsidRPr="00802893">
        <w:rPr>
          <w:rFonts w:ascii="Calibri" w:eastAsia="Cambria" w:hAnsi="Calibri" w:cs="Times New Roman"/>
          <w:b/>
          <w:sz w:val="24"/>
          <w:szCs w:val="24"/>
        </w:rPr>
        <w:t xml:space="preserve"> </w:t>
      </w:r>
      <w:r w:rsidR="00A773AC" w:rsidRPr="00802893">
        <w:rPr>
          <w:rFonts w:ascii="Calibri" w:eastAsia="Cambria" w:hAnsi="Calibri" w:cs="Times New Roman"/>
          <w:b/>
          <w:sz w:val="24"/>
          <w:szCs w:val="24"/>
        </w:rPr>
        <w:t xml:space="preserve">Part 1: </w:t>
      </w:r>
      <w:r w:rsidR="00A773AC" w:rsidRPr="002546D6">
        <w:rPr>
          <w:rFonts w:ascii="Calibri" w:eastAsia="Cambria" w:hAnsi="Calibri" w:cs="Times New Roman"/>
          <w:b/>
          <w:sz w:val="24"/>
          <w:szCs w:val="24"/>
        </w:rPr>
        <w:t>Biodiversity and water</w:t>
      </w:r>
      <w:r w:rsidR="002546D6">
        <w:rPr>
          <w:rFonts w:ascii="Calibri" w:eastAsia="Cambria" w:hAnsi="Calibri" w:cs="Times New Roman"/>
          <w:sz w:val="24"/>
          <w:szCs w:val="24"/>
        </w:rPr>
        <w:t xml:space="preserve"> </w:t>
      </w:r>
      <w:r w:rsidR="002546D6">
        <w:rPr>
          <w:rFonts w:cstheme="minorHAnsi"/>
        </w:rPr>
        <w:t>(</w:t>
      </w:r>
      <w:r w:rsidR="005073C9" w:rsidRPr="00E62B4E">
        <w:rPr>
          <w:rFonts w:cstheme="minorHAnsi"/>
        </w:rPr>
        <w:t>The superscript letters (</w:t>
      </w:r>
      <w:r w:rsidR="005073C9" w:rsidRPr="00E62B4E">
        <w:rPr>
          <w:rFonts w:cstheme="minorHAnsi"/>
          <w:vertAlign w:val="superscript"/>
        </w:rPr>
        <w:t>a,b,c</w:t>
      </w:r>
      <w:r w:rsidR="005073C9" w:rsidRPr="00E62B4E">
        <w:rPr>
          <w:rFonts w:cstheme="minorHAnsi"/>
        </w:rPr>
        <w:t>) after each metric refer to the methods in the right-hand column)</w:t>
      </w:r>
    </w:p>
    <w:tbl>
      <w:tblPr>
        <w:tblStyle w:val="GridTable5Dark-Accent31"/>
        <w:tblpPr w:leftFromText="180" w:rightFromText="180" w:vertAnchor="page" w:horzAnchor="margin" w:tblpY="1216"/>
        <w:tblW w:w="14935" w:type="dxa"/>
        <w:tblLook w:val="04A0"/>
      </w:tblPr>
      <w:tblGrid>
        <w:gridCol w:w="1398"/>
        <w:gridCol w:w="3366"/>
        <w:gridCol w:w="2161"/>
        <w:gridCol w:w="2700"/>
        <w:gridCol w:w="2700"/>
        <w:gridCol w:w="2610"/>
      </w:tblGrid>
      <w:tr w:rsidR="00CA5C6B" w:rsidRPr="00802893" w:rsidTr="00A2503A">
        <w:trPr>
          <w:cnfStyle w:val="100000000000"/>
          <w:trHeight w:val="440"/>
          <w:tblHeader/>
        </w:trPr>
        <w:tc>
          <w:tcPr>
            <w:cnfStyle w:val="001000000000"/>
            <w:tcW w:w="14935"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5C6B" w:rsidRPr="00802893" w:rsidRDefault="00CA5C6B" w:rsidP="00F852FC">
            <w:pPr>
              <w:spacing w:after="80"/>
              <w:jc w:val="center"/>
              <w:rPr>
                <w:rFonts w:ascii="Calibri" w:eastAsia="Cambria" w:hAnsi="Calibri" w:cs="Times New Roman"/>
              </w:rPr>
            </w:pPr>
            <w:r w:rsidRPr="00802893">
              <w:rPr>
                <w:rFonts w:ascii="Calibri" w:eastAsia="Cambria" w:hAnsi="Calibri" w:cs="Times New Roman"/>
              </w:rPr>
              <w:t xml:space="preserve">ENVIRONMENT DOMAIN </w:t>
            </w:r>
            <w:r w:rsidR="004E405B">
              <w:rPr>
                <w:rFonts w:ascii="Calibri" w:eastAsia="Cambria" w:hAnsi="Calibri" w:cs="Times New Roman"/>
              </w:rPr>
              <w:t>(Part 1: Biodiversity and water)</w:t>
            </w:r>
          </w:p>
        </w:tc>
      </w:tr>
      <w:tr w:rsidR="00F50647" w:rsidRPr="00802893" w:rsidTr="00A2503A">
        <w:trPr>
          <w:cnfStyle w:val="100000000000"/>
          <w:trHeight w:val="347"/>
          <w:tblHeader/>
        </w:trPr>
        <w:tc>
          <w:tcPr>
            <w:cnfStyle w:val="001000000000"/>
            <w:tcW w:w="1398" w:type="dxa"/>
            <w:tcBorders>
              <w:right w:val="single" w:sz="4" w:space="0" w:color="FFFFFF" w:themeColor="background1"/>
            </w:tcBorders>
            <w:vAlign w:val="bottom"/>
          </w:tcPr>
          <w:p w:rsidR="00F50647" w:rsidRPr="00802893" w:rsidRDefault="00C224A2" w:rsidP="00A2503A">
            <w:pPr>
              <w:spacing w:after="80"/>
              <w:rPr>
                <w:rFonts w:ascii="Calibri" w:eastAsia="Cambria" w:hAnsi="Calibri" w:cs="Times New Roman"/>
              </w:rPr>
            </w:pPr>
            <w:r>
              <w:rPr>
                <w:rFonts w:ascii="Calibri" w:eastAsia="Cambria" w:hAnsi="Calibri" w:cs="Times New Roman"/>
              </w:rPr>
              <w:t>Indicator</w:t>
            </w:r>
          </w:p>
        </w:tc>
        <w:tc>
          <w:tcPr>
            <w:tcW w:w="33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F50647" w:rsidRPr="00802893" w:rsidRDefault="00F50647" w:rsidP="00A2503A">
            <w:pPr>
              <w:spacing w:after="80"/>
              <w:cnfStyle w:val="100000000000"/>
              <w:rPr>
                <w:rFonts w:ascii="Calibri" w:eastAsia="Cambria" w:hAnsi="Calibri" w:cs="Times New Roman"/>
              </w:rPr>
            </w:pPr>
            <w:r w:rsidRPr="00802893">
              <w:rPr>
                <w:rFonts w:ascii="Calibri" w:eastAsia="Cambria" w:hAnsi="Calibri" w:cs="Times New Roman"/>
              </w:rPr>
              <w:t>Field/plot</w:t>
            </w:r>
            <w:r w:rsidR="002546D6">
              <w:rPr>
                <w:rFonts w:ascii="Calibri" w:eastAsia="Cambria" w:hAnsi="Calibri" w:cs="Times New Roman"/>
              </w:rPr>
              <w:t xml:space="preserve"> level metrics</w:t>
            </w:r>
          </w:p>
        </w:tc>
        <w:tc>
          <w:tcPr>
            <w:tcW w:w="21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F50647" w:rsidRPr="00802893" w:rsidRDefault="00F50647" w:rsidP="00A2503A">
            <w:pPr>
              <w:spacing w:after="80"/>
              <w:cnfStyle w:val="100000000000"/>
              <w:rPr>
                <w:rFonts w:ascii="Calibri" w:eastAsia="Cambria" w:hAnsi="Calibri" w:cs="Times New Roman"/>
              </w:rPr>
            </w:pPr>
            <w:r w:rsidRPr="00802893">
              <w:rPr>
                <w:rFonts w:ascii="Calibri" w:eastAsia="Cambria" w:hAnsi="Calibri" w:cs="Times New Roman"/>
              </w:rPr>
              <w:t>Farm</w:t>
            </w:r>
            <w:r w:rsidR="002546D6">
              <w:rPr>
                <w:rFonts w:ascii="Calibri" w:eastAsia="Cambria" w:hAnsi="Calibri" w:cs="Times New Roman"/>
              </w:rPr>
              <w:t xml:space="preserve"> level metrics</w:t>
            </w:r>
          </w:p>
        </w:tc>
        <w:tc>
          <w:tcPr>
            <w:tcW w:w="27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F50647" w:rsidRPr="00802893" w:rsidRDefault="00F50647" w:rsidP="00A2503A">
            <w:pPr>
              <w:spacing w:after="80"/>
              <w:cnfStyle w:val="100000000000"/>
              <w:rPr>
                <w:rFonts w:ascii="Calibri" w:eastAsia="Cambria" w:hAnsi="Calibri" w:cs="Times New Roman"/>
              </w:rPr>
            </w:pPr>
            <w:r w:rsidRPr="00802893">
              <w:rPr>
                <w:rFonts w:ascii="Calibri" w:eastAsia="Cambria" w:hAnsi="Calibri" w:cs="Times New Roman"/>
              </w:rPr>
              <w:t>Household</w:t>
            </w:r>
            <w:r w:rsidR="002546D6">
              <w:rPr>
                <w:rFonts w:ascii="Calibri" w:eastAsia="Cambria" w:hAnsi="Calibri" w:cs="Times New Roman"/>
              </w:rPr>
              <w:t xml:space="preserve"> level metrics</w:t>
            </w:r>
          </w:p>
        </w:tc>
        <w:tc>
          <w:tcPr>
            <w:tcW w:w="27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F50647" w:rsidRPr="00802893" w:rsidRDefault="00F11386" w:rsidP="00A2503A">
            <w:pPr>
              <w:spacing w:after="80"/>
              <w:cnfStyle w:val="100000000000"/>
              <w:rPr>
                <w:rFonts w:ascii="Calibri" w:eastAsia="Cambria" w:hAnsi="Calibri" w:cs="Times New Roman"/>
              </w:rPr>
            </w:pPr>
            <w:r>
              <w:rPr>
                <w:rFonts w:ascii="Calibri" w:eastAsia="Cambria" w:hAnsi="Calibri" w:cs="Times New Roman"/>
              </w:rPr>
              <w:t>Community/</w:t>
            </w:r>
            <w:r w:rsidR="00F50647" w:rsidRPr="00802893">
              <w:rPr>
                <w:rFonts w:ascii="Calibri" w:eastAsia="Cambria" w:hAnsi="Calibri" w:cs="Times New Roman"/>
              </w:rPr>
              <w:t xml:space="preserve">Landscape </w:t>
            </w:r>
            <w:r w:rsidR="00F852FC" w:rsidRPr="00802893">
              <w:rPr>
                <w:rFonts w:ascii="Calibri" w:eastAsia="Cambria" w:hAnsi="Calibri" w:cs="Times New Roman"/>
              </w:rPr>
              <w:t>+</w:t>
            </w:r>
            <w:r w:rsidR="002546D6">
              <w:rPr>
                <w:rFonts w:ascii="Calibri" w:eastAsia="Cambria" w:hAnsi="Calibri" w:cs="Times New Roman"/>
              </w:rPr>
              <w:t xml:space="preserve"> metrics</w:t>
            </w:r>
          </w:p>
        </w:tc>
        <w:tc>
          <w:tcPr>
            <w:tcW w:w="2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F50647" w:rsidRPr="00802893" w:rsidRDefault="00F50647" w:rsidP="00A2503A">
            <w:pPr>
              <w:spacing w:after="80"/>
              <w:cnfStyle w:val="100000000000"/>
              <w:rPr>
                <w:rFonts w:ascii="Calibri" w:eastAsia="Cambria" w:hAnsi="Calibri" w:cs="Times New Roman"/>
              </w:rPr>
            </w:pPr>
            <w:r w:rsidRPr="00802893">
              <w:rPr>
                <w:rFonts w:ascii="Calibri" w:eastAsia="Cambria" w:hAnsi="Calibri" w:cs="Times New Roman"/>
              </w:rPr>
              <w:t>Measurement method</w:t>
            </w:r>
          </w:p>
        </w:tc>
      </w:tr>
      <w:tr w:rsidR="00F50647" w:rsidRPr="007D74BC" w:rsidTr="00A2503A">
        <w:trPr>
          <w:cnfStyle w:val="000000100000"/>
          <w:trHeight w:val="1337"/>
        </w:trPr>
        <w:tc>
          <w:tcPr>
            <w:cnfStyle w:val="001000000000"/>
            <w:tcW w:w="1398" w:type="dxa"/>
          </w:tcPr>
          <w:p w:rsidR="00F50647" w:rsidRPr="00802893" w:rsidRDefault="00F50647" w:rsidP="00F852FC">
            <w:pPr>
              <w:spacing w:after="80"/>
              <w:rPr>
                <w:rFonts w:ascii="Calibri" w:eastAsia="Cambria" w:hAnsi="Calibri" w:cs="Times New Roman"/>
                <w:vertAlign w:val="superscript"/>
              </w:rPr>
            </w:pPr>
            <w:r w:rsidRPr="00802893">
              <w:rPr>
                <w:rFonts w:ascii="Calibri" w:eastAsia="Cambria" w:hAnsi="Calibri" w:cs="Times New Roman"/>
              </w:rPr>
              <w:t>Vegetative Cover</w:t>
            </w:r>
            <w:r w:rsidR="00C3712D" w:rsidRPr="00802893">
              <w:rPr>
                <w:rFonts w:ascii="Calibri" w:eastAsia="Cambria" w:hAnsi="Calibri" w:cs="Times New Roman"/>
              </w:rPr>
              <w:t xml:space="preserve"> </w:t>
            </w:r>
          </w:p>
        </w:tc>
        <w:tc>
          <w:tcPr>
            <w:tcW w:w="3366" w:type="dxa"/>
            <w:tcBorders>
              <w:top w:val="single" w:sz="4" w:space="0" w:color="FFFFFF" w:themeColor="background1"/>
            </w:tcBorders>
          </w:tcPr>
          <w:p w:rsidR="00F85FB6" w:rsidRPr="00802893" w:rsidRDefault="00F85FB6"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Vegetative cover by type</w:t>
            </w:r>
            <w:r w:rsidR="005D796D">
              <w:rPr>
                <w:rFonts w:ascii="Calibri" w:eastAsia="Cambria" w:hAnsi="Calibri" w:cs="Times New Roman"/>
              </w:rPr>
              <w:t xml:space="preserve"> (tree, shrub, grass, invasive)</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a,b</w:t>
            </w:r>
          </w:p>
          <w:p w:rsidR="004A2846" w:rsidRDefault="00F85FB6"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Burned land</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a,b</w:t>
            </w:r>
          </w:p>
          <w:p w:rsidR="005D796D" w:rsidRPr="005D796D" w:rsidRDefault="008F3630" w:rsidP="00F852FC">
            <w:pPr>
              <w:spacing w:after="80"/>
              <w:cnfStyle w:val="000000100000"/>
              <w:rPr>
                <w:rFonts w:ascii="Calibri" w:eastAsia="Cambria" w:hAnsi="Calibri" w:cs="Times New Roman"/>
              </w:rPr>
            </w:pPr>
            <w:r>
              <w:rPr>
                <w:rFonts w:ascii="Calibri" w:eastAsia="Cambria" w:hAnsi="Calibri" w:cs="Times New Roman"/>
              </w:rPr>
              <w:t xml:space="preserve">% </w:t>
            </w:r>
            <w:r w:rsidR="005D796D">
              <w:rPr>
                <w:rFonts w:ascii="Calibri" w:eastAsia="Cambria" w:hAnsi="Calibri" w:cs="Times New Roman"/>
              </w:rPr>
              <w:t>B</w:t>
            </w:r>
            <w:r>
              <w:rPr>
                <w:rFonts w:ascii="Calibri" w:eastAsia="Cambria" w:hAnsi="Calibri" w:cs="Times New Roman"/>
              </w:rPr>
              <w:t>are land</w:t>
            </w:r>
            <w:r w:rsidR="00E11B43" w:rsidRPr="00802893">
              <w:rPr>
                <w:rFonts w:ascii="Calibri" w:eastAsia="Cambria" w:hAnsi="Calibri" w:cs="Times New Roman"/>
                <w:vertAlign w:val="superscript"/>
              </w:rPr>
              <w:t xml:space="preserve"> a,b</w:t>
            </w:r>
          </w:p>
        </w:tc>
        <w:tc>
          <w:tcPr>
            <w:tcW w:w="2161" w:type="dxa"/>
            <w:tcBorders>
              <w:top w:val="single" w:sz="4" w:space="0" w:color="FFFFFF" w:themeColor="background1"/>
            </w:tcBorders>
          </w:tcPr>
          <w:p w:rsidR="007631A0" w:rsidRPr="00802893" w:rsidRDefault="007631A0"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 Vegetative cover by type </w:t>
            </w:r>
            <w:r w:rsidRPr="00802893">
              <w:rPr>
                <w:rFonts w:ascii="Calibri" w:eastAsia="Cambria" w:hAnsi="Calibri" w:cs="Times New Roman"/>
                <w:vertAlign w:val="superscript"/>
              </w:rPr>
              <w:t>a,b</w:t>
            </w:r>
          </w:p>
          <w:p w:rsidR="00054AE6" w:rsidRPr="00802893" w:rsidRDefault="007631A0"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 Burned land </w:t>
            </w:r>
            <w:r w:rsidRPr="00802893">
              <w:rPr>
                <w:rFonts w:ascii="Calibri" w:eastAsia="Cambria" w:hAnsi="Calibri" w:cs="Times New Roman"/>
                <w:vertAlign w:val="superscript"/>
              </w:rPr>
              <w:t>a,b</w:t>
            </w:r>
          </w:p>
        </w:tc>
        <w:tc>
          <w:tcPr>
            <w:tcW w:w="2700" w:type="dxa"/>
            <w:tcBorders>
              <w:top w:val="single" w:sz="4" w:space="0" w:color="FFFFFF" w:themeColor="background1"/>
            </w:tcBorders>
            <w:vAlign w:val="center"/>
          </w:tcPr>
          <w:p w:rsidR="00824E1F" w:rsidRPr="00802893" w:rsidRDefault="00F85FB6" w:rsidP="00F852FC">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2700" w:type="dxa"/>
            <w:tcBorders>
              <w:top w:val="single" w:sz="4" w:space="0" w:color="FFFFFF" w:themeColor="background1"/>
            </w:tcBorders>
          </w:tcPr>
          <w:p w:rsidR="00F85FB6" w:rsidRPr="00802893" w:rsidRDefault="00F85FB6"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Vegetative cover by type</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c</w:t>
            </w:r>
          </w:p>
          <w:p w:rsidR="00F50647" w:rsidRDefault="00F85FB6"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Burned land</w:t>
            </w:r>
            <w:r w:rsidR="007631A0" w:rsidRPr="00802893">
              <w:rPr>
                <w:rFonts w:ascii="Calibri" w:eastAsia="Cambria" w:hAnsi="Calibri" w:cs="Times New Roman"/>
              </w:rPr>
              <w:t xml:space="preserve"> </w:t>
            </w:r>
            <w:r w:rsidR="007631A0" w:rsidRPr="00802893">
              <w:rPr>
                <w:rFonts w:ascii="Calibri" w:eastAsia="Cambria" w:hAnsi="Calibri" w:cs="Times New Roman"/>
                <w:vertAlign w:val="superscript"/>
              </w:rPr>
              <w:t>c</w:t>
            </w:r>
          </w:p>
          <w:p w:rsidR="00C21AAC" w:rsidRPr="00FD545A" w:rsidRDefault="00C21AAC" w:rsidP="00F852FC">
            <w:pPr>
              <w:spacing w:after="80"/>
              <w:cnfStyle w:val="000000100000"/>
              <w:rPr>
                <w:rFonts w:ascii="Calibri" w:eastAsia="Cambria" w:hAnsi="Calibri" w:cs="Times New Roman"/>
                <w:vertAlign w:val="superscript"/>
              </w:rPr>
            </w:pPr>
            <w:r w:rsidRPr="00E62B4E">
              <w:rPr>
                <w:rFonts w:ascii="Calibri" w:eastAsia="Cambria" w:hAnsi="Calibri" w:cs="Times New Roman"/>
              </w:rPr>
              <w:t xml:space="preserve">% </w:t>
            </w:r>
            <w:r w:rsidR="00E078FC">
              <w:rPr>
                <w:rFonts w:ascii="Calibri" w:eastAsia="Cambria" w:hAnsi="Calibri" w:cs="Times New Roman"/>
              </w:rPr>
              <w:t>B</w:t>
            </w:r>
            <w:r w:rsidRPr="00E62B4E">
              <w:rPr>
                <w:rFonts w:ascii="Calibri" w:eastAsia="Cambria" w:hAnsi="Calibri" w:cs="Times New Roman"/>
              </w:rPr>
              <w:t>are land</w:t>
            </w:r>
            <w:r w:rsidR="00FD545A">
              <w:rPr>
                <w:rFonts w:ascii="Calibri" w:eastAsia="Cambria" w:hAnsi="Calibri" w:cs="Times New Roman"/>
              </w:rPr>
              <w:t xml:space="preserve"> </w:t>
            </w:r>
            <w:r w:rsidR="00FD545A">
              <w:rPr>
                <w:rFonts w:ascii="Calibri" w:eastAsia="Cambria" w:hAnsi="Calibri" w:cs="Times New Roman"/>
                <w:vertAlign w:val="superscript"/>
              </w:rPr>
              <w:t>c</w:t>
            </w:r>
          </w:p>
        </w:tc>
        <w:tc>
          <w:tcPr>
            <w:tcW w:w="2610" w:type="dxa"/>
            <w:tcBorders>
              <w:top w:val="single" w:sz="4" w:space="0" w:color="FFFFFF" w:themeColor="background1"/>
            </w:tcBorders>
          </w:tcPr>
          <w:p w:rsidR="00F50647" w:rsidRPr="00337546" w:rsidRDefault="00A8651B" w:rsidP="00F852FC">
            <w:pPr>
              <w:spacing w:after="80"/>
              <w:cnfStyle w:val="000000100000"/>
              <w:rPr>
                <w:rFonts w:ascii="Calibri" w:eastAsia="Cambria" w:hAnsi="Calibri" w:cs="Times New Roman"/>
              </w:rPr>
            </w:pPr>
            <w:r w:rsidRPr="00337546">
              <w:rPr>
                <w:rFonts w:ascii="Calibri" w:eastAsia="Cambria" w:hAnsi="Calibri" w:cs="Times New Roman"/>
                <w:vertAlign w:val="superscript"/>
              </w:rPr>
              <w:t xml:space="preserve">a </w:t>
            </w:r>
            <w:r w:rsidR="003F14A1" w:rsidRPr="00337546">
              <w:rPr>
                <w:rFonts w:ascii="Calibri" w:eastAsia="Cambria" w:hAnsi="Calibri" w:cs="Times New Roman"/>
              </w:rPr>
              <w:t>Quadrats</w:t>
            </w:r>
            <w:r w:rsidR="00851B90">
              <w:rPr>
                <w:rFonts w:ascii="Calibri" w:eastAsia="Cambria" w:hAnsi="Calibri" w:cs="Times New Roman"/>
              </w:rPr>
              <w:t>, transects</w:t>
            </w:r>
            <w:r w:rsidR="003F14A1" w:rsidRPr="00337546">
              <w:rPr>
                <w:rFonts w:ascii="Calibri" w:eastAsia="Cambria" w:hAnsi="Calibri" w:cs="Times New Roman"/>
              </w:rPr>
              <w:t xml:space="preserve"> or visual estimate of cover</w:t>
            </w:r>
          </w:p>
          <w:p w:rsidR="00A8651B" w:rsidRPr="00124D18" w:rsidRDefault="00A8651B" w:rsidP="00F852FC">
            <w:pPr>
              <w:spacing w:after="80"/>
              <w:cnfStyle w:val="000000100000"/>
              <w:rPr>
                <w:rFonts w:ascii="Calibri" w:eastAsia="Cambria" w:hAnsi="Calibri" w:cs="Times New Roman"/>
              </w:rPr>
            </w:pPr>
            <w:r w:rsidRPr="00124D18">
              <w:rPr>
                <w:rFonts w:ascii="Calibri" w:eastAsia="Cambria" w:hAnsi="Calibri" w:cs="Times New Roman"/>
                <w:vertAlign w:val="superscript"/>
              </w:rPr>
              <w:t xml:space="preserve">b </w:t>
            </w:r>
            <w:r w:rsidR="00F85FB6" w:rsidRPr="00124D18">
              <w:rPr>
                <w:rFonts w:ascii="Calibri" w:eastAsia="Cambria" w:hAnsi="Calibri" w:cs="Times New Roman"/>
              </w:rPr>
              <w:t>Participatory exercise</w:t>
            </w:r>
          </w:p>
          <w:p w:rsidR="00054AE6" w:rsidRPr="00124D18" w:rsidRDefault="007631A0" w:rsidP="00F852FC">
            <w:pPr>
              <w:spacing w:after="80"/>
              <w:cnfStyle w:val="000000100000"/>
              <w:rPr>
                <w:rFonts w:ascii="Calibri" w:eastAsia="Cambria" w:hAnsi="Calibri" w:cs="Times New Roman"/>
              </w:rPr>
            </w:pPr>
            <w:r w:rsidRPr="00124D18">
              <w:rPr>
                <w:rFonts w:ascii="Calibri" w:eastAsia="Cambria" w:hAnsi="Calibri" w:cs="Times New Roman"/>
                <w:vertAlign w:val="superscript"/>
              </w:rPr>
              <w:t>c</w:t>
            </w:r>
            <w:r w:rsidR="00C3712D" w:rsidRPr="00124D18">
              <w:rPr>
                <w:rFonts w:ascii="Calibri" w:eastAsia="Cambria" w:hAnsi="Calibri" w:cs="Times New Roman"/>
                <w:vertAlign w:val="superscript"/>
              </w:rPr>
              <w:t xml:space="preserve"> </w:t>
            </w:r>
            <w:r w:rsidR="00A8651B" w:rsidRPr="00124D18">
              <w:rPr>
                <w:rFonts w:ascii="Calibri" w:eastAsia="Cambria" w:hAnsi="Calibri" w:cs="Times New Roman"/>
              </w:rPr>
              <w:t>Satellite images</w:t>
            </w:r>
          </w:p>
        </w:tc>
      </w:tr>
      <w:tr w:rsidR="00F50647" w:rsidRPr="007D74BC" w:rsidTr="00A2503A">
        <w:tc>
          <w:tcPr>
            <w:cnfStyle w:val="001000000000"/>
            <w:tcW w:w="1398" w:type="dxa"/>
          </w:tcPr>
          <w:p w:rsidR="00F50647" w:rsidRPr="00802893" w:rsidRDefault="00F50647" w:rsidP="00F852FC">
            <w:pPr>
              <w:spacing w:after="80"/>
              <w:rPr>
                <w:rFonts w:ascii="Calibri" w:eastAsia="Cambria" w:hAnsi="Calibri" w:cs="Times New Roman"/>
                <w:vertAlign w:val="superscript"/>
              </w:rPr>
            </w:pPr>
            <w:r w:rsidRPr="00802893">
              <w:rPr>
                <w:rFonts w:ascii="Calibri" w:eastAsia="Cambria" w:hAnsi="Calibri" w:cs="Times New Roman"/>
              </w:rPr>
              <w:t>Plant Biodiversity</w:t>
            </w:r>
            <w:r w:rsidR="00F00350" w:rsidRPr="00802893">
              <w:rPr>
                <w:rFonts w:ascii="Calibri" w:eastAsia="Cambria" w:hAnsi="Calibri" w:cs="Times New Roman"/>
              </w:rPr>
              <w:t xml:space="preserve"> </w:t>
            </w:r>
          </w:p>
        </w:tc>
        <w:tc>
          <w:tcPr>
            <w:tcW w:w="3366" w:type="dxa"/>
          </w:tcPr>
          <w:p w:rsidR="0019359C" w:rsidRPr="00802893" w:rsidRDefault="0019359C" w:rsidP="00F852FC">
            <w:pPr>
              <w:spacing w:after="80"/>
              <w:cnfStyle w:val="000000000000"/>
              <w:rPr>
                <w:rFonts w:ascii="Calibri" w:eastAsia="Cambria" w:hAnsi="Calibri" w:cs="Times New Roman"/>
              </w:rPr>
            </w:pPr>
            <w:r w:rsidRPr="00802893">
              <w:rPr>
                <w:rFonts w:ascii="Calibri" w:eastAsia="Cambria" w:hAnsi="Calibri" w:cs="Times New Roman"/>
              </w:rPr>
              <w:t xml:space="preserve">Alpha Diversity Index </w:t>
            </w:r>
            <w:r w:rsidRPr="00802893">
              <w:rPr>
                <w:rFonts w:ascii="Calibri" w:eastAsia="Cambria" w:hAnsi="Calibri" w:cs="Times New Roman"/>
                <w:vertAlign w:val="superscript"/>
              </w:rPr>
              <w:t>a,b</w:t>
            </w:r>
            <w:r w:rsidRPr="00802893">
              <w:rPr>
                <w:rFonts w:ascii="Calibri" w:eastAsia="Cambria" w:hAnsi="Calibri" w:cs="Times New Roman"/>
              </w:rPr>
              <w:t xml:space="preserve"> </w:t>
            </w:r>
          </w:p>
          <w:p w:rsidR="00F50647" w:rsidRPr="00802893" w:rsidRDefault="00F50647"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 species </w:t>
            </w:r>
            <w:r w:rsidR="0019359C" w:rsidRPr="00802893">
              <w:rPr>
                <w:rFonts w:ascii="Calibri" w:eastAsia="Cambria" w:hAnsi="Calibri" w:cs="Times New Roman"/>
              </w:rPr>
              <w:t xml:space="preserve">or varieties </w:t>
            </w:r>
            <w:r w:rsidR="007A58F5" w:rsidRPr="00802893">
              <w:rPr>
                <w:rFonts w:ascii="Calibri" w:eastAsia="Cambria" w:hAnsi="Calibri" w:cs="Times New Roman"/>
                <w:vertAlign w:val="superscript"/>
              </w:rPr>
              <w:t>a,b</w:t>
            </w:r>
          </w:p>
        </w:tc>
        <w:tc>
          <w:tcPr>
            <w:tcW w:w="2161" w:type="dxa"/>
          </w:tcPr>
          <w:p w:rsidR="0019359C" w:rsidRPr="00802893" w:rsidRDefault="0019359C" w:rsidP="00F852FC">
            <w:pPr>
              <w:spacing w:after="80"/>
              <w:cnfStyle w:val="000000000000"/>
              <w:rPr>
                <w:rFonts w:ascii="Calibri" w:eastAsia="Cambria" w:hAnsi="Calibri" w:cs="Times New Roman"/>
              </w:rPr>
            </w:pPr>
            <w:r w:rsidRPr="00802893">
              <w:rPr>
                <w:rFonts w:ascii="Calibri" w:eastAsia="Cambria" w:hAnsi="Calibri" w:cs="Times New Roman"/>
              </w:rPr>
              <w:t xml:space="preserve">Beta Diversity Index </w:t>
            </w:r>
            <w:r w:rsidRPr="00802893">
              <w:rPr>
                <w:rFonts w:ascii="Calibri" w:eastAsia="Cambria" w:hAnsi="Calibri" w:cs="Times New Roman"/>
                <w:vertAlign w:val="superscript"/>
              </w:rPr>
              <w:t>a,b</w:t>
            </w:r>
            <w:r w:rsidRPr="00802893">
              <w:rPr>
                <w:rFonts w:ascii="Calibri" w:eastAsia="Cambria" w:hAnsi="Calibri" w:cs="Times New Roman"/>
              </w:rPr>
              <w:t xml:space="preserve"> </w:t>
            </w:r>
          </w:p>
          <w:p w:rsidR="00F50647" w:rsidRPr="00802893" w:rsidRDefault="0019359C"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 species or varieties </w:t>
            </w:r>
            <w:r w:rsidRPr="00802893">
              <w:rPr>
                <w:rFonts w:ascii="Calibri" w:eastAsia="Cambria" w:hAnsi="Calibri" w:cs="Times New Roman"/>
                <w:vertAlign w:val="superscript"/>
              </w:rPr>
              <w:t>a,b</w:t>
            </w:r>
          </w:p>
        </w:tc>
        <w:tc>
          <w:tcPr>
            <w:tcW w:w="2700" w:type="dxa"/>
            <w:vAlign w:val="center"/>
          </w:tcPr>
          <w:p w:rsidR="00F50647" w:rsidRPr="00802893" w:rsidRDefault="00F50647" w:rsidP="00F852FC">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2700" w:type="dxa"/>
          </w:tcPr>
          <w:p w:rsidR="007B549D" w:rsidRPr="00802893" w:rsidRDefault="0019359C" w:rsidP="00F852FC">
            <w:pPr>
              <w:spacing w:after="80"/>
              <w:cnfStyle w:val="000000000000"/>
              <w:rPr>
                <w:rFonts w:ascii="Calibri" w:eastAsia="Cambria" w:hAnsi="Calibri" w:cs="Times New Roman"/>
              </w:rPr>
            </w:pPr>
            <w:r w:rsidRPr="00802893">
              <w:rPr>
                <w:rFonts w:ascii="Calibri" w:eastAsia="Cambria" w:hAnsi="Calibri" w:cs="Times New Roman"/>
              </w:rPr>
              <w:t>Gamma D</w:t>
            </w:r>
            <w:r w:rsidR="007B549D" w:rsidRPr="00802893">
              <w:rPr>
                <w:rFonts w:ascii="Calibri" w:eastAsia="Cambria" w:hAnsi="Calibri" w:cs="Times New Roman"/>
              </w:rPr>
              <w:t xml:space="preserve">iversity </w:t>
            </w:r>
            <w:r w:rsidRPr="00802893">
              <w:rPr>
                <w:rFonts w:ascii="Calibri" w:eastAsia="Cambria" w:hAnsi="Calibri" w:cs="Times New Roman"/>
              </w:rPr>
              <w:t xml:space="preserve">Index </w:t>
            </w:r>
            <w:r w:rsidR="00DB1222" w:rsidRPr="00802893">
              <w:rPr>
                <w:rFonts w:ascii="Calibri" w:eastAsia="Cambria" w:hAnsi="Calibri" w:cs="Times New Roman"/>
                <w:vertAlign w:val="superscript"/>
              </w:rPr>
              <w:t>a,b</w:t>
            </w:r>
          </w:p>
          <w:p w:rsidR="00F50647" w:rsidRPr="00802893" w:rsidRDefault="0019359C"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 </w:t>
            </w:r>
            <w:r w:rsidR="00E078FC">
              <w:rPr>
                <w:rFonts w:ascii="Calibri" w:eastAsia="Cambria" w:hAnsi="Calibri" w:cs="Times New Roman"/>
              </w:rPr>
              <w:t>N</w:t>
            </w:r>
            <w:r w:rsidR="00F50647" w:rsidRPr="00802893">
              <w:rPr>
                <w:rFonts w:ascii="Calibri" w:eastAsia="Cambria" w:hAnsi="Calibri" w:cs="Times New Roman"/>
              </w:rPr>
              <w:t xml:space="preserve">atural habitat </w:t>
            </w:r>
            <w:r w:rsidR="00DB1222" w:rsidRPr="00802893">
              <w:rPr>
                <w:rFonts w:ascii="Calibri" w:eastAsia="Cambria" w:hAnsi="Calibri" w:cs="Times New Roman"/>
                <w:vertAlign w:val="superscript"/>
              </w:rPr>
              <w:t>c</w:t>
            </w:r>
          </w:p>
          <w:p w:rsidR="00F50647" w:rsidRPr="00802893" w:rsidRDefault="00F50647" w:rsidP="00F852FC">
            <w:pPr>
              <w:spacing w:after="80"/>
              <w:cnfStyle w:val="000000000000"/>
              <w:rPr>
                <w:rFonts w:ascii="Calibri" w:eastAsia="Cambria" w:hAnsi="Calibri" w:cs="Times New Roman"/>
                <w:vertAlign w:val="superscript"/>
              </w:rPr>
            </w:pPr>
          </w:p>
        </w:tc>
        <w:tc>
          <w:tcPr>
            <w:tcW w:w="2610" w:type="dxa"/>
          </w:tcPr>
          <w:p w:rsidR="00F50647" w:rsidRPr="00124D18" w:rsidRDefault="007A58F5" w:rsidP="00F852FC">
            <w:pPr>
              <w:spacing w:after="80"/>
              <w:cnfStyle w:val="000000000000"/>
              <w:rPr>
                <w:rFonts w:ascii="Calibri" w:eastAsia="Cambria" w:hAnsi="Calibri" w:cs="Times New Roman"/>
              </w:rPr>
            </w:pPr>
            <w:r w:rsidRPr="00124D18">
              <w:rPr>
                <w:rFonts w:ascii="Calibri" w:eastAsia="Cambria" w:hAnsi="Calibri" w:cs="Times New Roman"/>
                <w:vertAlign w:val="superscript"/>
              </w:rPr>
              <w:t xml:space="preserve">a </w:t>
            </w:r>
            <w:r w:rsidR="003F14A1" w:rsidRPr="00124D18">
              <w:rPr>
                <w:rFonts w:ascii="Calibri" w:eastAsia="Cambria" w:hAnsi="Calibri" w:cs="Times New Roman"/>
              </w:rPr>
              <w:t>Vegetation sample</w:t>
            </w:r>
          </w:p>
          <w:p w:rsidR="003F14A1" w:rsidRPr="00124D18" w:rsidRDefault="007A58F5" w:rsidP="00F852FC">
            <w:pPr>
              <w:spacing w:after="80"/>
              <w:cnfStyle w:val="000000000000"/>
              <w:rPr>
                <w:rFonts w:ascii="Calibri" w:eastAsia="Cambria" w:hAnsi="Calibri" w:cs="Times New Roman"/>
              </w:rPr>
            </w:pPr>
            <w:r w:rsidRPr="00124D18">
              <w:rPr>
                <w:rFonts w:ascii="Calibri" w:eastAsia="Cambria" w:hAnsi="Calibri" w:cs="Times New Roman"/>
                <w:vertAlign w:val="superscript"/>
              </w:rPr>
              <w:t xml:space="preserve">b </w:t>
            </w:r>
            <w:r w:rsidR="003F14A1" w:rsidRPr="00124D18">
              <w:rPr>
                <w:rFonts w:ascii="Calibri" w:eastAsia="Cambria" w:hAnsi="Calibri" w:cs="Times New Roman"/>
              </w:rPr>
              <w:t>Transects</w:t>
            </w:r>
          </w:p>
          <w:p w:rsidR="003F14A1" w:rsidRPr="00124D18" w:rsidRDefault="00DB1222" w:rsidP="00F852FC">
            <w:pPr>
              <w:spacing w:after="80"/>
              <w:cnfStyle w:val="000000000000"/>
              <w:rPr>
                <w:rFonts w:ascii="Calibri" w:eastAsia="Cambria" w:hAnsi="Calibri" w:cs="Times New Roman"/>
              </w:rPr>
            </w:pPr>
            <w:r w:rsidRPr="00124D18">
              <w:rPr>
                <w:rFonts w:ascii="Calibri" w:eastAsia="Cambria" w:hAnsi="Calibri" w:cs="Times New Roman"/>
                <w:vertAlign w:val="superscript"/>
              </w:rPr>
              <w:t xml:space="preserve">c </w:t>
            </w:r>
            <w:r w:rsidR="003F14A1" w:rsidRPr="00124D18">
              <w:rPr>
                <w:rFonts w:ascii="Calibri" w:eastAsia="Cambria" w:hAnsi="Calibri" w:cs="Times New Roman"/>
              </w:rPr>
              <w:t>Satellite images</w:t>
            </w:r>
          </w:p>
        </w:tc>
      </w:tr>
      <w:tr w:rsidR="005D796D" w:rsidRPr="007D74BC" w:rsidTr="00A2503A">
        <w:trPr>
          <w:cnfStyle w:val="000000100000"/>
        </w:trPr>
        <w:tc>
          <w:tcPr>
            <w:cnfStyle w:val="001000000000"/>
            <w:tcW w:w="1398" w:type="dxa"/>
          </w:tcPr>
          <w:p w:rsidR="005D796D" w:rsidRPr="00802893" w:rsidRDefault="005D796D" w:rsidP="00F852FC">
            <w:pPr>
              <w:spacing w:after="80"/>
              <w:rPr>
                <w:rFonts w:ascii="Calibri" w:eastAsia="Cambria" w:hAnsi="Calibri" w:cs="Times New Roman"/>
              </w:rPr>
            </w:pPr>
            <w:r>
              <w:rPr>
                <w:rFonts w:ascii="Calibri" w:eastAsia="Cambria" w:hAnsi="Calibri" w:cs="Times New Roman"/>
              </w:rPr>
              <w:t>Pest levels</w:t>
            </w:r>
          </w:p>
        </w:tc>
        <w:tc>
          <w:tcPr>
            <w:tcW w:w="3366" w:type="dxa"/>
          </w:tcPr>
          <w:p w:rsidR="005D796D" w:rsidRPr="00FE4C92" w:rsidRDefault="009A5443" w:rsidP="005D796D">
            <w:pPr>
              <w:spacing w:after="80"/>
              <w:cnfStyle w:val="000000100000"/>
              <w:rPr>
                <w:rFonts w:ascii="Calibri" w:eastAsia="Cambria" w:hAnsi="Calibri" w:cs="Times New Roman"/>
                <w:vertAlign w:val="superscript"/>
              </w:rPr>
            </w:pPr>
            <w:r>
              <w:rPr>
                <w:rFonts w:ascii="Calibri" w:eastAsia="Cambria" w:hAnsi="Calibri" w:cs="Times New Roman"/>
              </w:rPr>
              <w:t xml:space="preserve">Weed abundance and severity </w:t>
            </w:r>
            <w:r>
              <w:rPr>
                <w:rFonts w:ascii="Calibri" w:eastAsia="Cambria" w:hAnsi="Calibri" w:cs="Times New Roman"/>
                <w:vertAlign w:val="superscript"/>
              </w:rPr>
              <w:t>a</w:t>
            </w:r>
            <w:r w:rsidR="00E078FC">
              <w:rPr>
                <w:rFonts w:ascii="Calibri" w:eastAsia="Cambria" w:hAnsi="Calibri" w:cs="Times New Roman"/>
                <w:vertAlign w:val="superscript"/>
              </w:rPr>
              <w:t>,</w:t>
            </w:r>
            <w:r w:rsidR="00FD545A">
              <w:rPr>
                <w:rFonts w:ascii="Calibri" w:eastAsia="Cambria" w:hAnsi="Calibri" w:cs="Times New Roman"/>
                <w:vertAlign w:val="superscript"/>
              </w:rPr>
              <w:t>b</w:t>
            </w:r>
          </w:p>
          <w:p w:rsidR="005D796D" w:rsidRPr="00FE4C92" w:rsidRDefault="005D796D" w:rsidP="005D796D">
            <w:pPr>
              <w:spacing w:after="80"/>
              <w:cnfStyle w:val="000000100000"/>
              <w:rPr>
                <w:rFonts w:ascii="Calibri" w:eastAsia="Cambria" w:hAnsi="Calibri" w:cs="Times New Roman"/>
                <w:vertAlign w:val="superscript"/>
              </w:rPr>
            </w:pPr>
            <w:r>
              <w:rPr>
                <w:rFonts w:ascii="Calibri" w:eastAsia="Cambria" w:hAnsi="Calibri" w:cs="Times New Roman"/>
              </w:rPr>
              <w:t>Parasitic weed levels</w:t>
            </w:r>
            <w:r w:rsidR="009A5443">
              <w:rPr>
                <w:rFonts w:ascii="Calibri" w:eastAsia="Cambria" w:hAnsi="Calibri" w:cs="Times New Roman"/>
              </w:rPr>
              <w:t xml:space="preserve"> </w:t>
            </w:r>
            <w:r w:rsidR="009A5443">
              <w:rPr>
                <w:rFonts w:ascii="Calibri" w:eastAsia="Cambria" w:hAnsi="Calibri" w:cs="Times New Roman"/>
                <w:vertAlign w:val="superscript"/>
              </w:rPr>
              <w:t>a</w:t>
            </w:r>
            <w:r w:rsidR="00E078FC">
              <w:rPr>
                <w:rFonts w:ascii="Calibri" w:eastAsia="Cambria" w:hAnsi="Calibri" w:cs="Times New Roman"/>
                <w:vertAlign w:val="superscript"/>
              </w:rPr>
              <w:t>,</w:t>
            </w:r>
            <w:r w:rsidR="00FD545A">
              <w:rPr>
                <w:rFonts w:ascii="Calibri" w:eastAsia="Cambria" w:hAnsi="Calibri" w:cs="Times New Roman"/>
                <w:vertAlign w:val="superscript"/>
              </w:rPr>
              <w:t>b</w:t>
            </w:r>
          </w:p>
          <w:p w:rsidR="005D796D" w:rsidRDefault="005D796D" w:rsidP="005D796D">
            <w:pPr>
              <w:spacing w:after="80"/>
              <w:cnfStyle w:val="000000100000"/>
              <w:rPr>
                <w:rFonts w:ascii="Calibri" w:eastAsia="Cambria" w:hAnsi="Calibri" w:cs="Times New Roman"/>
              </w:rPr>
            </w:pPr>
            <w:r>
              <w:rPr>
                <w:rFonts w:ascii="Calibri" w:eastAsia="Cambria" w:hAnsi="Calibri" w:cs="Times New Roman"/>
              </w:rPr>
              <w:t xml:space="preserve"># pest insects by type </w:t>
            </w:r>
            <w:r>
              <w:rPr>
                <w:rFonts w:ascii="Calibri" w:eastAsia="Cambria" w:hAnsi="Calibri" w:cs="Times New Roman"/>
                <w:vertAlign w:val="superscript"/>
              </w:rPr>
              <w:t>a,b</w:t>
            </w:r>
            <w:r>
              <w:rPr>
                <w:rFonts w:ascii="Calibri" w:eastAsia="Cambria" w:hAnsi="Calibri" w:cs="Times New Roman"/>
              </w:rPr>
              <w:t xml:space="preserve"> </w:t>
            </w:r>
          </w:p>
          <w:p w:rsidR="00851B90" w:rsidRPr="00E62B4E" w:rsidRDefault="00851B90" w:rsidP="005D796D">
            <w:pPr>
              <w:spacing w:after="80" w:line="259" w:lineRule="auto"/>
              <w:cnfStyle w:val="000000100000"/>
              <w:rPr>
                <w:rFonts w:ascii="Calibri" w:eastAsia="Cambria" w:hAnsi="Calibri" w:cs="Times New Roman"/>
                <w:vertAlign w:val="superscript"/>
              </w:rPr>
            </w:pPr>
            <w:r>
              <w:rPr>
                <w:rFonts w:ascii="Calibri" w:eastAsia="Cambria" w:hAnsi="Calibri" w:cs="Times New Roman"/>
              </w:rPr>
              <w:t>Presence of invasive species</w:t>
            </w:r>
            <w:r w:rsidR="00FD545A">
              <w:rPr>
                <w:rFonts w:ascii="Calibri" w:eastAsia="Cambria" w:hAnsi="Calibri" w:cs="Times New Roman"/>
              </w:rPr>
              <w:t xml:space="preserve"> </w:t>
            </w:r>
            <w:r w:rsidR="00FD545A">
              <w:rPr>
                <w:rFonts w:ascii="Calibri" w:eastAsia="Cambria" w:hAnsi="Calibri" w:cs="Times New Roman"/>
                <w:vertAlign w:val="superscript"/>
              </w:rPr>
              <w:t>a,b</w:t>
            </w:r>
          </w:p>
        </w:tc>
        <w:tc>
          <w:tcPr>
            <w:tcW w:w="2161" w:type="dxa"/>
          </w:tcPr>
          <w:p w:rsidR="005D796D" w:rsidRPr="00802893" w:rsidRDefault="005D796D" w:rsidP="00F852FC">
            <w:pPr>
              <w:spacing w:after="80"/>
              <w:cnfStyle w:val="000000100000"/>
              <w:rPr>
                <w:rFonts w:ascii="Calibri" w:eastAsia="Cambria" w:hAnsi="Calibri" w:cs="Times New Roman"/>
              </w:rPr>
            </w:pPr>
          </w:p>
        </w:tc>
        <w:tc>
          <w:tcPr>
            <w:tcW w:w="2700" w:type="dxa"/>
            <w:vAlign w:val="center"/>
          </w:tcPr>
          <w:p w:rsidR="005D796D" w:rsidRPr="00802893" w:rsidRDefault="005D796D" w:rsidP="00F852FC">
            <w:pPr>
              <w:spacing w:after="80"/>
              <w:jc w:val="center"/>
              <w:cnfStyle w:val="000000100000"/>
              <w:rPr>
                <w:rFonts w:ascii="Calibri" w:eastAsia="Cambria" w:hAnsi="Calibri" w:cs="Times New Roman"/>
              </w:rPr>
            </w:pPr>
          </w:p>
        </w:tc>
        <w:tc>
          <w:tcPr>
            <w:tcW w:w="2700" w:type="dxa"/>
          </w:tcPr>
          <w:p w:rsidR="005D796D" w:rsidRPr="00802893" w:rsidRDefault="005D796D" w:rsidP="00F852FC">
            <w:pPr>
              <w:spacing w:after="80"/>
              <w:cnfStyle w:val="000000100000"/>
              <w:rPr>
                <w:rFonts w:ascii="Calibri" w:eastAsia="Cambria" w:hAnsi="Calibri" w:cs="Times New Roman"/>
              </w:rPr>
            </w:pPr>
          </w:p>
        </w:tc>
        <w:tc>
          <w:tcPr>
            <w:tcW w:w="2610" w:type="dxa"/>
          </w:tcPr>
          <w:p w:rsidR="005D796D" w:rsidRPr="00802893" w:rsidRDefault="005D796D" w:rsidP="005D796D">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FD545A">
              <w:rPr>
                <w:rFonts w:ascii="Calibri" w:eastAsia="Cambria" w:hAnsi="Calibri" w:cs="Times New Roman"/>
              </w:rPr>
              <w:t xml:space="preserve"> Seasonal transects</w:t>
            </w:r>
            <w:r w:rsidR="00FD545A" w:rsidRPr="00802893">
              <w:rPr>
                <w:rFonts w:ascii="Calibri" w:eastAsia="Cambria" w:hAnsi="Calibri" w:cs="Times New Roman"/>
              </w:rPr>
              <w:t xml:space="preserve"> </w:t>
            </w:r>
          </w:p>
          <w:p w:rsidR="005D796D" w:rsidRDefault="005D796D" w:rsidP="005D796D">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009A5443" w:rsidRPr="00802893">
              <w:rPr>
                <w:rFonts w:ascii="Calibri" w:eastAsia="Cambria" w:hAnsi="Calibri" w:cs="Times New Roman"/>
              </w:rPr>
              <w:t>Traps</w:t>
            </w:r>
          </w:p>
          <w:p w:rsidR="00851B90" w:rsidRPr="005D796D" w:rsidRDefault="00851B90" w:rsidP="005D796D">
            <w:pPr>
              <w:spacing w:after="80"/>
              <w:cnfStyle w:val="000000100000"/>
              <w:rPr>
                <w:rFonts w:ascii="Calibri" w:eastAsia="Cambria" w:hAnsi="Calibri" w:cs="Times New Roman"/>
                <w:vertAlign w:val="superscript"/>
              </w:rPr>
            </w:pPr>
          </w:p>
        </w:tc>
      </w:tr>
      <w:tr w:rsidR="0019359C" w:rsidRPr="00802893" w:rsidTr="00A2503A">
        <w:trPr>
          <w:cantSplit/>
        </w:trPr>
        <w:tc>
          <w:tcPr>
            <w:cnfStyle w:val="001000000000"/>
            <w:tcW w:w="1398" w:type="dxa"/>
          </w:tcPr>
          <w:p w:rsidR="0019359C" w:rsidRPr="00802893" w:rsidRDefault="0019359C" w:rsidP="00F852FC">
            <w:pPr>
              <w:spacing w:after="80"/>
              <w:rPr>
                <w:rFonts w:ascii="Calibri" w:eastAsia="Cambria" w:hAnsi="Calibri" w:cs="Times New Roman"/>
              </w:rPr>
            </w:pPr>
            <w:r w:rsidRPr="00802893">
              <w:rPr>
                <w:rFonts w:ascii="Calibri" w:eastAsia="Cambria" w:hAnsi="Calibri" w:cs="Times New Roman"/>
              </w:rPr>
              <w:t>Insect Biodiversity</w:t>
            </w:r>
          </w:p>
        </w:tc>
        <w:tc>
          <w:tcPr>
            <w:tcW w:w="3366" w:type="dxa"/>
          </w:tcPr>
          <w:p w:rsidR="0019359C" w:rsidRPr="00802893" w:rsidRDefault="00802893" w:rsidP="00F852FC">
            <w:pPr>
              <w:spacing w:after="80"/>
              <w:cnfStyle w:val="000000000000"/>
              <w:rPr>
                <w:rFonts w:ascii="Calibri" w:eastAsia="Cambria" w:hAnsi="Calibri" w:cs="Times New Roman"/>
                <w:vertAlign w:val="superscript"/>
              </w:rPr>
            </w:pPr>
            <w:r>
              <w:rPr>
                <w:rFonts w:ascii="Calibri" w:eastAsia="Cambria" w:hAnsi="Calibri" w:cs="Times New Roman"/>
              </w:rPr>
              <w:t>#</w:t>
            </w:r>
            <w:r w:rsidR="0019359C" w:rsidRPr="00802893">
              <w:rPr>
                <w:rFonts w:ascii="Calibri" w:eastAsia="Cambria" w:hAnsi="Calibri" w:cs="Times New Roman"/>
              </w:rPr>
              <w:t xml:space="preserve"> pollinators</w:t>
            </w:r>
            <w:r w:rsidR="008C3A9C" w:rsidRPr="00802893">
              <w:rPr>
                <w:rFonts w:ascii="Calibri" w:eastAsia="Cambria" w:hAnsi="Calibri" w:cs="Times New Roman"/>
              </w:rPr>
              <w:t xml:space="preserve"> </w:t>
            </w:r>
            <w:r w:rsidR="008C3A9C" w:rsidRPr="00802893">
              <w:rPr>
                <w:rFonts w:ascii="Calibri" w:eastAsia="Cambria" w:hAnsi="Calibri" w:cs="Times New Roman"/>
                <w:vertAlign w:val="superscript"/>
              </w:rPr>
              <w:t>a,b</w:t>
            </w:r>
            <w:r w:rsidR="00E078FC">
              <w:rPr>
                <w:rFonts w:ascii="Calibri" w:eastAsia="Cambria" w:hAnsi="Calibri" w:cs="Times New Roman"/>
                <w:vertAlign w:val="superscript"/>
              </w:rPr>
              <w:t>,c</w:t>
            </w:r>
          </w:p>
          <w:p w:rsidR="0019359C" w:rsidRPr="00802893" w:rsidRDefault="0019359C" w:rsidP="00F852FC">
            <w:pPr>
              <w:spacing w:after="80"/>
              <w:cnfStyle w:val="000000000000"/>
              <w:rPr>
                <w:rFonts w:ascii="Calibri" w:eastAsia="Cambria" w:hAnsi="Calibri" w:cs="Times New Roman"/>
              </w:rPr>
            </w:pPr>
            <w:r w:rsidRPr="00802893">
              <w:rPr>
                <w:rFonts w:ascii="Calibri" w:eastAsia="Cambria" w:hAnsi="Calibri" w:cs="Times New Roman"/>
              </w:rPr>
              <w:t>Diversity index</w:t>
            </w:r>
            <w:r w:rsidR="008C3A9C" w:rsidRPr="00802893">
              <w:rPr>
                <w:rFonts w:ascii="Calibri" w:eastAsia="Cambria" w:hAnsi="Calibri" w:cs="Times New Roman"/>
                <w:vertAlign w:val="superscript"/>
              </w:rPr>
              <w:t xml:space="preserve"> a,b</w:t>
            </w:r>
            <w:r w:rsidR="00E078FC">
              <w:rPr>
                <w:rFonts w:ascii="Calibri" w:eastAsia="Cambria" w:hAnsi="Calibri" w:cs="Times New Roman"/>
                <w:vertAlign w:val="superscript"/>
              </w:rPr>
              <w:t>,c</w:t>
            </w:r>
          </w:p>
          <w:p w:rsidR="005D796D" w:rsidRPr="00FE4C92" w:rsidRDefault="00802893" w:rsidP="00F852FC">
            <w:pPr>
              <w:spacing w:after="80"/>
              <w:cnfStyle w:val="000000000000"/>
              <w:rPr>
                <w:rFonts w:ascii="Calibri" w:eastAsia="Cambria" w:hAnsi="Calibri" w:cs="Times New Roman"/>
                <w:vertAlign w:val="superscript"/>
              </w:rPr>
            </w:pPr>
            <w:r>
              <w:rPr>
                <w:rFonts w:ascii="Calibri" w:eastAsia="Cambria" w:hAnsi="Calibri" w:cs="Times New Roman"/>
              </w:rPr>
              <w:t xml:space="preserve"># </w:t>
            </w:r>
            <w:r w:rsidR="0019359C" w:rsidRPr="00802893">
              <w:rPr>
                <w:rFonts w:ascii="Calibri" w:eastAsia="Cambria" w:hAnsi="Calibri" w:cs="Times New Roman"/>
              </w:rPr>
              <w:t>beneficial insects</w:t>
            </w:r>
            <w:r w:rsidR="008C3A9C" w:rsidRPr="00802893">
              <w:rPr>
                <w:rFonts w:ascii="Calibri" w:eastAsia="Cambria" w:hAnsi="Calibri" w:cs="Times New Roman"/>
                <w:vertAlign w:val="superscript"/>
              </w:rPr>
              <w:t xml:space="preserve"> a,b</w:t>
            </w:r>
            <w:r w:rsidR="00E078FC">
              <w:rPr>
                <w:rFonts w:ascii="Calibri" w:eastAsia="Cambria" w:hAnsi="Calibri" w:cs="Times New Roman"/>
                <w:vertAlign w:val="superscript"/>
              </w:rPr>
              <w:t>,c</w:t>
            </w:r>
          </w:p>
        </w:tc>
        <w:tc>
          <w:tcPr>
            <w:tcW w:w="2161" w:type="dxa"/>
          </w:tcPr>
          <w:p w:rsidR="0019359C" w:rsidRPr="00802893" w:rsidRDefault="0019359C" w:rsidP="00F852FC">
            <w:pPr>
              <w:spacing w:after="80"/>
              <w:cnfStyle w:val="000000000000"/>
              <w:rPr>
                <w:rFonts w:ascii="Calibri" w:eastAsia="Cambria" w:hAnsi="Calibri" w:cs="Times New Roman"/>
              </w:rPr>
            </w:pPr>
          </w:p>
        </w:tc>
        <w:tc>
          <w:tcPr>
            <w:tcW w:w="2700" w:type="dxa"/>
            <w:vAlign w:val="center"/>
          </w:tcPr>
          <w:p w:rsidR="0019359C" w:rsidRPr="00802893" w:rsidRDefault="0019359C" w:rsidP="00F852FC">
            <w:pPr>
              <w:spacing w:after="80"/>
              <w:jc w:val="center"/>
              <w:cnfStyle w:val="000000000000"/>
              <w:rPr>
                <w:rFonts w:ascii="Calibri" w:eastAsia="Cambria" w:hAnsi="Calibri" w:cs="Times New Roman"/>
              </w:rPr>
            </w:pPr>
          </w:p>
        </w:tc>
        <w:tc>
          <w:tcPr>
            <w:tcW w:w="2700" w:type="dxa"/>
          </w:tcPr>
          <w:p w:rsidR="00851B90" w:rsidRPr="00802893" w:rsidRDefault="00851B90" w:rsidP="00851B90">
            <w:pPr>
              <w:spacing w:after="80"/>
              <w:cnfStyle w:val="000000000000"/>
              <w:rPr>
                <w:rFonts w:ascii="Calibri" w:eastAsia="Cambria" w:hAnsi="Calibri" w:cs="Times New Roman"/>
                <w:vertAlign w:val="superscript"/>
              </w:rPr>
            </w:pPr>
            <w:r>
              <w:rPr>
                <w:rFonts w:ascii="Calibri" w:eastAsia="Cambria" w:hAnsi="Calibri" w:cs="Times New Roman"/>
              </w:rPr>
              <w:t>#</w:t>
            </w:r>
            <w:r w:rsidRPr="00802893">
              <w:rPr>
                <w:rFonts w:ascii="Calibri" w:eastAsia="Cambria" w:hAnsi="Calibri" w:cs="Times New Roman"/>
              </w:rPr>
              <w:t xml:space="preserve"> pollinators </w:t>
            </w:r>
            <w:r w:rsidRPr="00802893">
              <w:rPr>
                <w:rFonts w:ascii="Calibri" w:eastAsia="Cambria" w:hAnsi="Calibri" w:cs="Times New Roman"/>
                <w:vertAlign w:val="superscript"/>
              </w:rPr>
              <w:t>a,b</w:t>
            </w:r>
            <w:r w:rsidR="00E078FC">
              <w:rPr>
                <w:rFonts w:ascii="Calibri" w:eastAsia="Cambria" w:hAnsi="Calibri" w:cs="Times New Roman"/>
                <w:vertAlign w:val="superscript"/>
              </w:rPr>
              <w:t>,c</w:t>
            </w:r>
          </w:p>
          <w:p w:rsidR="00851B90" w:rsidRPr="00802893" w:rsidRDefault="00851B90" w:rsidP="00851B90">
            <w:pPr>
              <w:spacing w:after="80"/>
              <w:cnfStyle w:val="000000000000"/>
              <w:rPr>
                <w:rFonts w:ascii="Calibri" w:eastAsia="Cambria" w:hAnsi="Calibri" w:cs="Times New Roman"/>
              </w:rPr>
            </w:pPr>
            <w:r w:rsidRPr="00802893">
              <w:rPr>
                <w:rFonts w:ascii="Calibri" w:eastAsia="Cambria" w:hAnsi="Calibri" w:cs="Times New Roman"/>
              </w:rPr>
              <w:t>Diversity index</w:t>
            </w:r>
            <w:r w:rsidRPr="00802893">
              <w:rPr>
                <w:rFonts w:ascii="Calibri" w:eastAsia="Cambria" w:hAnsi="Calibri" w:cs="Times New Roman"/>
                <w:vertAlign w:val="superscript"/>
              </w:rPr>
              <w:t xml:space="preserve"> a,b</w:t>
            </w:r>
            <w:r w:rsidR="00E078FC">
              <w:rPr>
                <w:rFonts w:ascii="Calibri" w:eastAsia="Cambria" w:hAnsi="Calibri" w:cs="Times New Roman"/>
                <w:vertAlign w:val="superscript"/>
              </w:rPr>
              <w:t>,c</w:t>
            </w:r>
          </w:p>
          <w:p w:rsidR="0019359C" w:rsidRPr="00802893" w:rsidRDefault="00851B90" w:rsidP="00F852FC">
            <w:pPr>
              <w:spacing w:after="80"/>
              <w:cnfStyle w:val="000000000000"/>
              <w:rPr>
                <w:rFonts w:ascii="Calibri" w:eastAsia="Cambria" w:hAnsi="Calibri" w:cs="Times New Roman"/>
              </w:rPr>
            </w:pPr>
            <w:r>
              <w:rPr>
                <w:rFonts w:ascii="Calibri" w:eastAsia="Cambria" w:hAnsi="Calibri" w:cs="Times New Roman"/>
              </w:rPr>
              <w:t xml:space="preserve"># </w:t>
            </w:r>
            <w:r w:rsidRPr="00802893">
              <w:rPr>
                <w:rFonts w:ascii="Calibri" w:eastAsia="Cambria" w:hAnsi="Calibri" w:cs="Times New Roman"/>
              </w:rPr>
              <w:t>beneficial insects</w:t>
            </w:r>
            <w:r w:rsidRPr="00802893">
              <w:rPr>
                <w:rFonts w:ascii="Calibri" w:eastAsia="Cambria" w:hAnsi="Calibri" w:cs="Times New Roman"/>
                <w:vertAlign w:val="superscript"/>
              </w:rPr>
              <w:t xml:space="preserve"> a,b</w:t>
            </w:r>
            <w:r w:rsidR="00E078FC">
              <w:rPr>
                <w:rFonts w:ascii="Calibri" w:eastAsia="Cambria" w:hAnsi="Calibri" w:cs="Times New Roman"/>
                <w:vertAlign w:val="superscript"/>
              </w:rPr>
              <w:t>,</w:t>
            </w:r>
          </w:p>
        </w:tc>
        <w:tc>
          <w:tcPr>
            <w:tcW w:w="2610" w:type="dxa"/>
          </w:tcPr>
          <w:p w:rsidR="0019359C" w:rsidRPr="00802893" w:rsidRDefault="008C3A9C"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19359C" w:rsidRPr="00802893">
              <w:rPr>
                <w:rFonts w:ascii="Calibri" w:eastAsia="Cambria" w:hAnsi="Calibri" w:cs="Times New Roman"/>
              </w:rPr>
              <w:t>Traps</w:t>
            </w:r>
          </w:p>
          <w:p w:rsidR="0019359C" w:rsidRDefault="008C3A9C"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0019359C" w:rsidRPr="00802893">
              <w:rPr>
                <w:rFonts w:ascii="Calibri" w:eastAsia="Cambria" w:hAnsi="Calibri" w:cs="Times New Roman"/>
              </w:rPr>
              <w:t>Direct observation</w:t>
            </w:r>
          </w:p>
          <w:p w:rsidR="00851B90" w:rsidRPr="00802893" w:rsidRDefault="00851B90" w:rsidP="00F852FC">
            <w:pPr>
              <w:spacing w:after="80"/>
              <w:cnfStyle w:val="000000000000"/>
              <w:rPr>
                <w:rFonts w:ascii="Calibri" w:eastAsia="Cambria" w:hAnsi="Calibri" w:cs="Times New Roman"/>
              </w:rPr>
            </w:pPr>
            <w:r w:rsidRPr="00E62B4E">
              <w:rPr>
                <w:rFonts w:ascii="Calibri" w:eastAsia="Cambria" w:hAnsi="Calibri" w:cs="Times New Roman"/>
                <w:vertAlign w:val="superscript"/>
              </w:rPr>
              <w:t xml:space="preserve">c </w:t>
            </w:r>
            <w:r w:rsidR="00E078FC">
              <w:rPr>
                <w:rFonts w:ascii="Calibri" w:eastAsia="Cambria" w:hAnsi="Calibri" w:cs="Times New Roman"/>
              </w:rPr>
              <w:t>S</w:t>
            </w:r>
            <w:r>
              <w:rPr>
                <w:rFonts w:ascii="Calibri" w:eastAsia="Cambria" w:hAnsi="Calibri" w:cs="Times New Roman"/>
              </w:rPr>
              <w:t>easonal transects</w:t>
            </w:r>
          </w:p>
        </w:tc>
      </w:tr>
      <w:tr w:rsidR="00F50647" w:rsidRPr="00802893" w:rsidTr="00A2503A">
        <w:trPr>
          <w:cnfStyle w:val="000000100000"/>
          <w:cantSplit/>
          <w:trHeight w:val="1373"/>
        </w:trPr>
        <w:tc>
          <w:tcPr>
            <w:cnfStyle w:val="001000000000"/>
            <w:tcW w:w="1398" w:type="dxa"/>
          </w:tcPr>
          <w:p w:rsidR="00F50647" w:rsidRPr="00802893" w:rsidRDefault="00F50647" w:rsidP="00F852FC">
            <w:pPr>
              <w:spacing w:after="80"/>
              <w:rPr>
                <w:rFonts w:ascii="Calibri" w:eastAsia="Cambria" w:hAnsi="Calibri" w:cs="Times New Roman"/>
              </w:rPr>
            </w:pPr>
            <w:r w:rsidRPr="00802893">
              <w:rPr>
                <w:rFonts w:ascii="Calibri" w:eastAsia="Cambria" w:hAnsi="Calibri" w:cs="Times New Roman"/>
              </w:rPr>
              <w:t>Fuel</w:t>
            </w:r>
            <w:r w:rsidR="006465FC" w:rsidRPr="00802893">
              <w:rPr>
                <w:rFonts w:ascii="Calibri" w:eastAsia="Cambria" w:hAnsi="Calibri" w:cs="Times New Roman"/>
              </w:rPr>
              <w:t xml:space="preserve"> </w:t>
            </w:r>
            <w:r w:rsidR="00851B90">
              <w:rPr>
                <w:rFonts w:ascii="Calibri" w:eastAsia="Cambria" w:hAnsi="Calibri" w:cs="Times New Roman"/>
              </w:rPr>
              <w:t xml:space="preserve">(energy) </w:t>
            </w:r>
            <w:r w:rsidR="0019359C" w:rsidRPr="00802893">
              <w:rPr>
                <w:rFonts w:ascii="Calibri" w:eastAsia="Cambria" w:hAnsi="Calibri" w:cs="Times New Roman"/>
              </w:rPr>
              <w:t>Security</w:t>
            </w:r>
          </w:p>
        </w:tc>
        <w:tc>
          <w:tcPr>
            <w:tcW w:w="3366" w:type="dxa"/>
            <w:vAlign w:val="center"/>
          </w:tcPr>
          <w:p w:rsidR="00001FDF" w:rsidRPr="00802893" w:rsidRDefault="002B43AE" w:rsidP="00E62B4E">
            <w:pPr>
              <w:spacing w:after="80"/>
              <w:cnfStyle w:val="000000100000"/>
              <w:rPr>
                <w:rFonts w:ascii="Calibri" w:eastAsia="Cambria" w:hAnsi="Calibri" w:cs="Times New Roman"/>
                <w:i/>
                <w:iCs/>
                <w:color w:val="404040" w:themeColor="text1" w:themeTint="BF"/>
                <w:sz w:val="22"/>
                <w:szCs w:val="22"/>
              </w:rPr>
            </w:pPr>
            <w:r>
              <w:rPr>
                <w:rFonts w:ascii="Calibri" w:eastAsia="Cambria" w:hAnsi="Calibri" w:cs="Times New Roman"/>
              </w:rPr>
              <w:t>Fuel biomass (e.g. wood, residues) produced on plot</w:t>
            </w:r>
            <w:r w:rsidR="00FD545A">
              <w:rPr>
                <w:rFonts w:ascii="Calibri" w:eastAsia="Cambria" w:hAnsi="Calibri" w:cs="Times New Roman"/>
              </w:rPr>
              <w:t xml:space="preserve"> </w:t>
            </w:r>
            <w:r w:rsidR="00FD545A" w:rsidRPr="00E62B4E">
              <w:rPr>
                <w:rFonts w:ascii="Calibri" w:eastAsia="Cambria" w:hAnsi="Calibri" w:cs="Times New Roman"/>
                <w:vertAlign w:val="superscript"/>
              </w:rPr>
              <w:t>a,b</w:t>
            </w:r>
            <w:r w:rsidR="00FD545A">
              <w:rPr>
                <w:rFonts w:ascii="Calibri" w:eastAsia="Cambria" w:hAnsi="Calibri" w:cs="Times New Roman"/>
                <w:vertAlign w:val="superscript"/>
              </w:rPr>
              <w:t>,c</w:t>
            </w:r>
          </w:p>
        </w:tc>
        <w:tc>
          <w:tcPr>
            <w:tcW w:w="2161" w:type="dxa"/>
            <w:vAlign w:val="center"/>
          </w:tcPr>
          <w:p w:rsidR="00F50647" w:rsidRPr="00802893" w:rsidRDefault="002B43AE" w:rsidP="00E62B4E">
            <w:pPr>
              <w:spacing w:after="80"/>
              <w:cnfStyle w:val="000000100000"/>
              <w:rPr>
                <w:rFonts w:ascii="Calibri" w:eastAsia="Cambria" w:hAnsi="Calibri" w:cs="Times New Roman"/>
                <w:i/>
                <w:iCs/>
                <w:color w:val="404040" w:themeColor="text1" w:themeTint="BF"/>
                <w:sz w:val="22"/>
                <w:szCs w:val="22"/>
              </w:rPr>
            </w:pPr>
            <w:r>
              <w:rPr>
                <w:rFonts w:ascii="Calibri" w:eastAsia="Cambria" w:hAnsi="Calibri" w:cs="Times New Roman"/>
              </w:rPr>
              <w:t>Fuel biomass (e.g. wood, residues) produced on farm</w:t>
            </w:r>
            <w:r w:rsidR="00FD545A" w:rsidRPr="0022270A">
              <w:rPr>
                <w:rFonts w:ascii="Calibri" w:eastAsia="Cambria" w:hAnsi="Calibri" w:cs="Times New Roman"/>
                <w:vertAlign w:val="superscript"/>
              </w:rPr>
              <w:t xml:space="preserve"> a,b</w:t>
            </w:r>
            <w:r w:rsidR="00FD545A">
              <w:rPr>
                <w:rFonts w:ascii="Calibri" w:eastAsia="Cambria" w:hAnsi="Calibri" w:cs="Times New Roman"/>
                <w:vertAlign w:val="superscript"/>
              </w:rPr>
              <w:t>,c</w:t>
            </w:r>
          </w:p>
        </w:tc>
        <w:tc>
          <w:tcPr>
            <w:tcW w:w="2700" w:type="dxa"/>
          </w:tcPr>
          <w:p w:rsidR="00FE2E28" w:rsidRDefault="00E11B43" w:rsidP="00F852FC">
            <w:pPr>
              <w:spacing w:after="80"/>
              <w:cnfStyle w:val="000000100000"/>
              <w:rPr>
                <w:rFonts w:ascii="Calibri" w:eastAsia="Cambria" w:hAnsi="Calibri" w:cs="Times New Roman"/>
              </w:rPr>
            </w:pPr>
            <w:r>
              <w:rPr>
                <w:rFonts w:ascii="Calibri" w:eastAsia="Cambria" w:hAnsi="Calibri" w:cs="Times New Roman"/>
              </w:rPr>
              <w:t xml:space="preserve">% of </w:t>
            </w:r>
            <w:r w:rsidR="002B43AE">
              <w:rPr>
                <w:rFonts w:ascii="Calibri" w:eastAsia="Cambria" w:hAnsi="Calibri" w:cs="Times New Roman"/>
              </w:rPr>
              <w:t xml:space="preserve">hh </w:t>
            </w:r>
            <w:r>
              <w:rPr>
                <w:rFonts w:ascii="Calibri" w:eastAsia="Cambria" w:hAnsi="Calibri" w:cs="Times New Roman"/>
              </w:rPr>
              <w:t>fuel</w:t>
            </w:r>
            <w:r w:rsidR="002B43AE">
              <w:rPr>
                <w:rFonts w:ascii="Calibri" w:eastAsia="Cambria" w:hAnsi="Calibri" w:cs="Times New Roman"/>
              </w:rPr>
              <w:t xml:space="preserve"> by type (wood, charcoal)</w:t>
            </w:r>
            <w:r w:rsidR="00281332" w:rsidRPr="00802893">
              <w:rPr>
                <w:rFonts w:ascii="Calibri" w:eastAsia="Cambria" w:hAnsi="Calibri" w:cs="Times New Roman"/>
                <w:vertAlign w:val="superscript"/>
              </w:rPr>
              <w:t xml:space="preserve"> a,b</w:t>
            </w:r>
            <w:r w:rsidR="00281332">
              <w:rPr>
                <w:rFonts w:ascii="Calibri" w:eastAsia="Cambria" w:hAnsi="Calibri" w:cs="Times New Roman"/>
              </w:rPr>
              <w:t xml:space="preserve"> </w:t>
            </w:r>
            <w:r>
              <w:rPr>
                <w:rFonts w:ascii="Calibri" w:eastAsia="Cambria" w:hAnsi="Calibri" w:cs="Times New Roman"/>
              </w:rPr>
              <w:t xml:space="preserve"> </w:t>
            </w:r>
          </w:p>
          <w:p w:rsidR="00E11B43" w:rsidRDefault="00FE2E28" w:rsidP="00F852FC">
            <w:pPr>
              <w:spacing w:after="80"/>
              <w:cnfStyle w:val="000000100000"/>
              <w:rPr>
                <w:rFonts w:ascii="Calibri" w:eastAsia="Cambria" w:hAnsi="Calibri" w:cs="Times New Roman"/>
              </w:rPr>
            </w:pPr>
            <w:r>
              <w:rPr>
                <w:rFonts w:ascii="Calibri" w:eastAsia="Cambria" w:hAnsi="Calibri" w:cs="Times New Roman"/>
              </w:rPr>
              <w:t># mo</w:t>
            </w:r>
            <w:r w:rsidR="00281332">
              <w:rPr>
                <w:rFonts w:ascii="Calibri" w:eastAsia="Cambria" w:hAnsi="Calibri" w:cs="Times New Roman"/>
              </w:rPr>
              <w:t>.</w:t>
            </w:r>
            <w:r>
              <w:rPr>
                <w:rFonts w:ascii="Calibri" w:eastAsia="Cambria" w:hAnsi="Calibri" w:cs="Times New Roman"/>
              </w:rPr>
              <w:t>s energy security</w:t>
            </w:r>
            <w:r w:rsidR="00281332" w:rsidRPr="00802893">
              <w:rPr>
                <w:rFonts w:ascii="Calibri" w:eastAsia="Cambria" w:hAnsi="Calibri" w:cs="Times New Roman"/>
                <w:vertAlign w:val="superscript"/>
              </w:rPr>
              <w:t xml:space="preserve"> a,b</w:t>
            </w:r>
          </w:p>
          <w:p w:rsidR="000A74E9" w:rsidRPr="00802893" w:rsidRDefault="000A74E9"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T</w:t>
            </w:r>
            <w:r w:rsidR="00F50647" w:rsidRPr="00802893">
              <w:rPr>
                <w:rFonts w:ascii="Calibri" w:eastAsia="Cambria" w:hAnsi="Calibri" w:cs="Times New Roman"/>
              </w:rPr>
              <w:t xml:space="preserve">ime </w:t>
            </w:r>
            <w:r w:rsidRPr="00802893">
              <w:rPr>
                <w:rFonts w:ascii="Calibri" w:eastAsia="Cambria" w:hAnsi="Calibri" w:cs="Times New Roman"/>
              </w:rPr>
              <w:t>necessary to collect</w:t>
            </w:r>
            <w:r w:rsidR="00F50647" w:rsidRPr="00802893">
              <w:rPr>
                <w:rFonts w:ascii="Calibri" w:eastAsia="Cambria" w:hAnsi="Calibri" w:cs="Times New Roman"/>
              </w:rPr>
              <w:t xml:space="preserve"> fuel</w:t>
            </w:r>
            <w:r w:rsidRPr="00802893">
              <w:rPr>
                <w:rFonts w:ascii="Calibri" w:eastAsia="Cambria" w:hAnsi="Calibri" w:cs="Times New Roman"/>
                <w:vertAlign w:val="superscript"/>
              </w:rPr>
              <w:t xml:space="preserve"> a</w:t>
            </w:r>
          </w:p>
          <w:p w:rsidR="00F50647" w:rsidRPr="00802893" w:rsidRDefault="000A74E9" w:rsidP="00F852FC">
            <w:pPr>
              <w:spacing w:after="80"/>
              <w:cnfStyle w:val="000000100000"/>
              <w:rPr>
                <w:rFonts w:ascii="Calibri" w:eastAsia="Cambria" w:hAnsi="Calibri" w:cs="Times New Roman"/>
              </w:rPr>
            </w:pPr>
            <w:r w:rsidRPr="00802893">
              <w:rPr>
                <w:rFonts w:ascii="Calibri" w:eastAsia="Cambria" w:hAnsi="Calibri" w:cs="Times New Roman"/>
              </w:rPr>
              <w:t xml:space="preserve">% </w:t>
            </w:r>
            <w:r w:rsidR="00F50647" w:rsidRPr="00802893">
              <w:rPr>
                <w:rFonts w:ascii="Calibri" w:eastAsia="Cambria" w:hAnsi="Calibri" w:cs="Times New Roman"/>
              </w:rPr>
              <w:t xml:space="preserve">household fuel from farm </w:t>
            </w:r>
            <w:r w:rsidRPr="00802893">
              <w:rPr>
                <w:rFonts w:ascii="Calibri" w:eastAsia="Cambria" w:hAnsi="Calibri" w:cs="Times New Roman"/>
                <w:vertAlign w:val="superscript"/>
              </w:rPr>
              <w:t>a</w:t>
            </w:r>
          </w:p>
        </w:tc>
        <w:tc>
          <w:tcPr>
            <w:tcW w:w="2700" w:type="dxa"/>
          </w:tcPr>
          <w:p w:rsidR="000A74E9" w:rsidRPr="00802893" w:rsidRDefault="000A74E9" w:rsidP="00F852FC">
            <w:pPr>
              <w:spacing w:after="80"/>
              <w:cnfStyle w:val="000000100000"/>
              <w:rPr>
                <w:rFonts w:ascii="Calibri" w:eastAsia="Cambria" w:hAnsi="Calibri" w:cs="Times New Roman"/>
              </w:rPr>
            </w:pPr>
            <w:r w:rsidRPr="00802893">
              <w:rPr>
                <w:rFonts w:ascii="Calibri" w:eastAsia="Cambria" w:hAnsi="Calibri" w:cs="Times New Roman"/>
              </w:rPr>
              <w:t xml:space="preserve">% of fuel from off-farm </w:t>
            </w:r>
            <w:r w:rsidRPr="00802893">
              <w:rPr>
                <w:rFonts w:ascii="Calibri" w:eastAsia="Cambria" w:hAnsi="Calibri" w:cs="Times New Roman"/>
                <w:vertAlign w:val="superscript"/>
              </w:rPr>
              <w:t>a,b</w:t>
            </w:r>
          </w:p>
          <w:p w:rsidR="00F50647" w:rsidRDefault="00F50647"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Spatial arrangement of fuel </w:t>
            </w:r>
            <w:r w:rsidR="000A74E9" w:rsidRPr="00802893">
              <w:rPr>
                <w:rFonts w:ascii="Calibri" w:eastAsia="Cambria" w:hAnsi="Calibri" w:cs="Times New Roman"/>
              </w:rPr>
              <w:t>sources</w:t>
            </w:r>
            <w:r w:rsidR="000A74E9" w:rsidRPr="00802893">
              <w:rPr>
                <w:rFonts w:ascii="Calibri" w:eastAsia="Cambria" w:hAnsi="Calibri" w:cs="Times New Roman"/>
                <w:vertAlign w:val="superscript"/>
              </w:rPr>
              <w:t xml:space="preserve"> b</w:t>
            </w:r>
          </w:p>
          <w:p w:rsidR="00FE2E28" w:rsidRDefault="007A3D14" w:rsidP="00FE2E28">
            <w:pPr>
              <w:spacing w:after="80"/>
              <w:cnfStyle w:val="000000100000"/>
              <w:rPr>
                <w:rFonts w:ascii="Calibri" w:eastAsia="Cambria" w:hAnsi="Calibri" w:cs="Times New Roman"/>
              </w:rPr>
            </w:pPr>
            <w:r>
              <w:rPr>
                <w:rFonts w:ascii="Calibri" w:eastAsia="Cambria" w:hAnsi="Calibri" w:cs="Times New Roman"/>
              </w:rPr>
              <w:t xml:space="preserve">% of HHs with </w:t>
            </w:r>
            <w:r w:rsidR="00FE2E28">
              <w:rPr>
                <w:rFonts w:ascii="Calibri" w:eastAsia="Cambria" w:hAnsi="Calibri" w:cs="Times New Roman"/>
              </w:rPr>
              <w:t>energy security</w:t>
            </w:r>
            <w:r w:rsidR="00A2503A">
              <w:rPr>
                <w:rFonts w:ascii="Calibri" w:eastAsia="Cambria" w:hAnsi="Calibri" w:cs="Times New Roman"/>
              </w:rPr>
              <w:t xml:space="preserve"> </w:t>
            </w:r>
            <w:r w:rsidR="00A2503A">
              <w:rPr>
                <w:rFonts w:ascii="Calibri" w:eastAsia="Cambria" w:hAnsi="Calibri" w:cs="Times New Roman"/>
                <w:vertAlign w:val="superscript"/>
              </w:rPr>
              <w:t>a</w:t>
            </w:r>
          </w:p>
          <w:p w:rsidR="00A2503A" w:rsidRPr="00A2503A" w:rsidRDefault="00A2503A" w:rsidP="00FE2E28">
            <w:pPr>
              <w:spacing w:after="80"/>
              <w:cnfStyle w:val="000000100000"/>
              <w:rPr>
                <w:rFonts w:ascii="Calibri" w:eastAsia="Cambria" w:hAnsi="Calibri" w:cs="Times New Roman"/>
              </w:rPr>
            </w:pPr>
          </w:p>
          <w:p w:rsidR="00FE2E28" w:rsidRPr="00802893" w:rsidRDefault="00FE2E28" w:rsidP="00F852FC">
            <w:pPr>
              <w:spacing w:after="80"/>
              <w:cnfStyle w:val="000000100000"/>
              <w:rPr>
                <w:rFonts w:ascii="Calibri" w:eastAsia="Cambria" w:hAnsi="Calibri" w:cs="Times New Roman"/>
                <w:vertAlign w:val="superscript"/>
              </w:rPr>
            </w:pPr>
          </w:p>
        </w:tc>
        <w:tc>
          <w:tcPr>
            <w:tcW w:w="2610" w:type="dxa"/>
          </w:tcPr>
          <w:p w:rsidR="00461981" w:rsidRPr="00802893" w:rsidRDefault="00F00350"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0A74E9" w:rsidRPr="00802893">
              <w:rPr>
                <w:rFonts w:ascii="Calibri" w:eastAsia="Cambria" w:hAnsi="Calibri" w:cs="Times New Roman"/>
              </w:rPr>
              <w:t>S</w:t>
            </w:r>
            <w:r w:rsidR="00461981" w:rsidRPr="00802893">
              <w:rPr>
                <w:rFonts w:ascii="Calibri" w:eastAsia="Cambria" w:hAnsi="Calibri" w:cs="Times New Roman"/>
              </w:rPr>
              <w:t>urvey</w:t>
            </w:r>
          </w:p>
          <w:p w:rsidR="003F14A1" w:rsidRDefault="00F00350"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003F14A1" w:rsidRPr="00802893">
              <w:rPr>
                <w:rFonts w:ascii="Calibri" w:eastAsia="Cambria" w:hAnsi="Calibri" w:cs="Times New Roman"/>
              </w:rPr>
              <w:t xml:space="preserve">Participatory </w:t>
            </w:r>
            <w:r w:rsidR="000A74E9" w:rsidRPr="00802893">
              <w:rPr>
                <w:rFonts w:ascii="Calibri" w:eastAsia="Cambria" w:hAnsi="Calibri" w:cs="Times New Roman"/>
              </w:rPr>
              <w:t>exercise</w:t>
            </w:r>
          </w:p>
          <w:p w:rsidR="00FD545A" w:rsidRPr="00FD545A" w:rsidRDefault="00FD545A" w:rsidP="00F852FC">
            <w:pPr>
              <w:spacing w:after="80"/>
              <w:cnfStyle w:val="000000100000"/>
              <w:rPr>
                <w:rFonts w:ascii="Calibri" w:eastAsia="Cambria" w:hAnsi="Calibri" w:cs="Times New Roman"/>
              </w:rPr>
            </w:pPr>
            <w:r>
              <w:rPr>
                <w:rFonts w:ascii="Calibri" w:eastAsia="Cambria" w:hAnsi="Calibri" w:cs="Times New Roman"/>
                <w:vertAlign w:val="superscript"/>
              </w:rPr>
              <w:t>c</w:t>
            </w:r>
            <w:r>
              <w:rPr>
                <w:rFonts w:ascii="Calibri" w:eastAsia="Cambria" w:hAnsi="Calibri" w:cs="Times New Roman"/>
              </w:rPr>
              <w:t xml:space="preserve"> Biomass measurement</w:t>
            </w:r>
          </w:p>
        </w:tc>
      </w:tr>
      <w:tr w:rsidR="00F50647" w:rsidRPr="00802893" w:rsidTr="00A2503A">
        <w:trPr>
          <w:cantSplit/>
        </w:trPr>
        <w:tc>
          <w:tcPr>
            <w:cnfStyle w:val="001000000000"/>
            <w:tcW w:w="1398" w:type="dxa"/>
          </w:tcPr>
          <w:p w:rsidR="00F50647" w:rsidRPr="00802893" w:rsidRDefault="000A74E9" w:rsidP="00F852FC">
            <w:pPr>
              <w:spacing w:after="80"/>
              <w:rPr>
                <w:rFonts w:ascii="Calibri" w:eastAsia="Cambria" w:hAnsi="Calibri" w:cs="Times New Roman"/>
              </w:rPr>
            </w:pPr>
            <w:r w:rsidRPr="00802893">
              <w:rPr>
                <w:rFonts w:ascii="Calibri" w:eastAsia="Cambria" w:hAnsi="Calibri" w:cs="Times New Roman"/>
              </w:rPr>
              <w:lastRenderedPageBreak/>
              <w:t>W</w:t>
            </w:r>
            <w:r w:rsidR="00F50647" w:rsidRPr="00802893">
              <w:rPr>
                <w:rFonts w:ascii="Calibri" w:eastAsia="Cambria" w:hAnsi="Calibri" w:cs="Times New Roman"/>
              </w:rPr>
              <w:t xml:space="preserve">ater availability </w:t>
            </w:r>
          </w:p>
        </w:tc>
        <w:tc>
          <w:tcPr>
            <w:tcW w:w="3366" w:type="dxa"/>
          </w:tcPr>
          <w:p w:rsidR="00F50647" w:rsidRPr="00802893" w:rsidRDefault="000A74E9"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S</w:t>
            </w:r>
            <w:r w:rsidR="00F50647" w:rsidRPr="00802893">
              <w:rPr>
                <w:rFonts w:ascii="Calibri" w:eastAsia="Cambria" w:hAnsi="Calibri" w:cs="Times New Roman"/>
              </w:rPr>
              <w:t xml:space="preserve">oil moisture </w:t>
            </w:r>
            <w:r w:rsidR="00F00350" w:rsidRPr="00802893">
              <w:rPr>
                <w:rFonts w:ascii="Calibri" w:eastAsia="Cambria" w:hAnsi="Calibri" w:cs="Times New Roman"/>
                <w:vertAlign w:val="superscript"/>
              </w:rPr>
              <w:t>a,b,c</w:t>
            </w:r>
          </w:p>
          <w:p w:rsidR="009A5443" w:rsidRPr="00E62B4E" w:rsidRDefault="00E11B43" w:rsidP="009A5443">
            <w:pPr>
              <w:spacing w:after="80" w:line="259" w:lineRule="auto"/>
              <w:cnfStyle w:val="000000000000"/>
              <w:rPr>
                <w:rFonts w:ascii="Calibri" w:eastAsia="Cambria" w:hAnsi="Calibri" w:cs="Times New Roman"/>
                <w:vertAlign w:val="superscript"/>
              </w:rPr>
            </w:pPr>
            <w:r>
              <w:rPr>
                <w:rFonts w:ascii="Calibri" w:eastAsia="Cambria" w:hAnsi="Calibri" w:cs="Times New Roman"/>
              </w:rPr>
              <w:t>%</w:t>
            </w:r>
            <w:r w:rsidRPr="00E11B43">
              <w:rPr>
                <w:rFonts w:ascii="Calibri" w:eastAsia="Cambria" w:hAnsi="Calibri" w:cs="Times New Roman"/>
              </w:rPr>
              <w:t xml:space="preserve"> of plants wilting </w:t>
            </w:r>
            <w:r w:rsidR="00FD545A">
              <w:rPr>
                <w:rFonts w:ascii="Calibri" w:eastAsia="Cambria" w:hAnsi="Calibri" w:cs="Times New Roman"/>
                <w:vertAlign w:val="superscript"/>
              </w:rPr>
              <w:t>b,d</w:t>
            </w:r>
          </w:p>
          <w:p w:rsidR="009A5443" w:rsidRPr="00E62B4E" w:rsidRDefault="009A5443" w:rsidP="009A5443">
            <w:pPr>
              <w:spacing w:after="80" w:line="259" w:lineRule="auto"/>
              <w:cnfStyle w:val="000000000000"/>
              <w:rPr>
                <w:rFonts w:ascii="Calibri" w:eastAsia="Cambria" w:hAnsi="Calibri" w:cs="Times New Roman"/>
                <w:vertAlign w:val="superscript"/>
              </w:rPr>
            </w:pPr>
            <w:r>
              <w:rPr>
                <w:rFonts w:ascii="Calibri" w:eastAsia="Cambria" w:hAnsi="Calibri" w:cs="Times New Roman"/>
              </w:rPr>
              <w:t>Infiltration rate</w:t>
            </w:r>
            <w:r w:rsidR="00FD545A">
              <w:rPr>
                <w:rFonts w:ascii="Calibri" w:eastAsia="Cambria" w:hAnsi="Calibri" w:cs="Times New Roman"/>
              </w:rPr>
              <w:t xml:space="preserve"> </w:t>
            </w:r>
            <w:r w:rsidR="00FD545A">
              <w:rPr>
                <w:rFonts w:ascii="Calibri" w:eastAsia="Cambria" w:hAnsi="Calibri" w:cs="Times New Roman"/>
                <w:vertAlign w:val="superscript"/>
              </w:rPr>
              <w:t>a,d</w:t>
            </w:r>
          </w:p>
          <w:p w:rsidR="00F50647" w:rsidRPr="00484793" w:rsidRDefault="00F50647" w:rsidP="00F852FC">
            <w:pPr>
              <w:spacing w:after="80"/>
              <w:cnfStyle w:val="000000000000"/>
              <w:rPr>
                <w:rFonts w:ascii="Calibri" w:eastAsia="Cambria" w:hAnsi="Calibri" w:cs="Times New Roman"/>
              </w:rPr>
            </w:pPr>
          </w:p>
        </w:tc>
        <w:tc>
          <w:tcPr>
            <w:tcW w:w="2161" w:type="dxa"/>
          </w:tcPr>
          <w:p w:rsidR="00F50647" w:rsidRPr="00802893" w:rsidRDefault="000A74E9"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Irrigation use</w:t>
            </w:r>
            <w:r w:rsidRPr="00802893">
              <w:rPr>
                <w:rFonts w:ascii="Calibri" w:eastAsia="Cambria" w:hAnsi="Calibri" w:cs="Times New Roman"/>
                <w:vertAlign w:val="superscript"/>
              </w:rPr>
              <w:t xml:space="preserve"> b</w:t>
            </w:r>
          </w:p>
          <w:p w:rsidR="00F50647" w:rsidRPr="00E62B4E" w:rsidRDefault="007A4F45" w:rsidP="00F852FC">
            <w:pPr>
              <w:spacing w:after="80" w:line="259" w:lineRule="auto"/>
              <w:cnfStyle w:val="000000000000"/>
              <w:rPr>
                <w:rFonts w:ascii="Calibri" w:eastAsia="Cambria" w:hAnsi="Calibri" w:cs="Times New Roman"/>
                <w:vertAlign w:val="superscript"/>
              </w:rPr>
            </w:pPr>
            <w:r>
              <w:rPr>
                <w:rFonts w:ascii="Calibri" w:eastAsia="Cambria" w:hAnsi="Calibri" w:cs="Times New Roman"/>
              </w:rPr>
              <w:t>% of fields wilting</w:t>
            </w:r>
            <w:r w:rsidR="00FD545A">
              <w:rPr>
                <w:rFonts w:ascii="Calibri" w:eastAsia="Cambria" w:hAnsi="Calibri" w:cs="Times New Roman"/>
              </w:rPr>
              <w:t xml:space="preserve"> </w:t>
            </w:r>
            <w:r w:rsidR="00FD545A">
              <w:rPr>
                <w:rFonts w:ascii="Calibri" w:eastAsia="Cambria" w:hAnsi="Calibri" w:cs="Times New Roman"/>
                <w:vertAlign w:val="superscript"/>
              </w:rPr>
              <w:t>b</w:t>
            </w:r>
          </w:p>
        </w:tc>
        <w:tc>
          <w:tcPr>
            <w:tcW w:w="2700" w:type="dxa"/>
          </w:tcPr>
          <w:p w:rsidR="00F50647" w:rsidRPr="00802893" w:rsidRDefault="000A74E9"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Water sufficiency</w:t>
            </w:r>
            <w:r w:rsidR="00846604" w:rsidRPr="00802893">
              <w:rPr>
                <w:rFonts w:ascii="Calibri" w:eastAsia="Cambria" w:hAnsi="Calibri" w:cs="Times New Roman"/>
              </w:rPr>
              <w:t xml:space="preserve"> </w:t>
            </w:r>
            <w:r w:rsidR="000A7420" w:rsidRPr="00802893">
              <w:rPr>
                <w:rFonts w:ascii="Calibri" w:eastAsia="Cambria" w:hAnsi="Calibri" w:cs="Times New Roman"/>
                <w:vertAlign w:val="superscript"/>
              </w:rPr>
              <w:t>b</w:t>
            </w:r>
          </w:p>
          <w:p w:rsidR="00054AE6" w:rsidRPr="00802893" w:rsidRDefault="000A74E9"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Water security index</w:t>
            </w:r>
            <w:r w:rsidR="000A7420" w:rsidRPr="00802893">
              <w:rPr>
                <w:rFonts w:ascii="Calibri" w:eastAsia="Cambria" w:hAnsi="Calibri" w:cs="Times New Roman"/>
                <w:vertAlign w:val="superscript"/>
              </w:rPr>
              <w:t xml:space="preserve"> b</w:t>
            </w:r>
          </w:p>
          <w:p w:rsidR="000A74E9" w:rsidRPr="00802893" w:rsidRDefault="000A74E9"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Water security rating </w:t>
            </w:r>
            <w:r w:rsidRPr="00802893">
              <w:rPr>
                <w:rFonts w:ascii="Calibri" w:eastAsia="Cambria" w:hAnsi="Calibri" w:cs="Times New Roman"/>
                <w:vertAlign w:val="superscript"/>
              </w:rPr>
              <w:t>d</w:t>
            </w:r>
          </w:p>
        </w:tc>
        <w:tc>
          <w:tcPr>
            <w:tcW w:w="2700" w:type="dxa"/>
          </w:tcPr>
          <w:p w:rsidR="00F50647" w:rsidRPr="00802893" w:rsidRDefault="00F50647"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of irriga</w:t>
            </w:r>
            <w:r w:rsidR="000A74E9" w:rsidRPr="00802893">
              <w:rPr>
                <w:rFonts w:ascii="Calibri" w:eastAsia="Cambria" w:hAnsi="Calibri" w:cs="Times New Roman"/>
              </w:rPr>
              <w:t>ted</w:t>
            </w:r>
            <w:r w:rsidRPr="00802893">
              <w:rPr>
                <w:rFonts w:ascii="Calibri" w:eastAsia="Cambria" w:hAnsi="Calibri" w:cs="Times New Roman"/>
              </w:rPr>
              <w:t xml:space="preserve"> land </w:t>
            </w:r>
            <w:r w:rsidR="00F00350" w:rsidRPr="00802893">
              <w:rPr>
                <w:rFonts w:ascii="Calibri" w:eastAsia="Cambria" w:hAnsi="Calibri" w:cs="Times New Roman"/>
                <w:vertAlign w:val="superscript"/>
              </w:rPr>
              <w:t>b</w:t>
            </w:r>
            <w:r w:rsidR="009A5443">
              <w:rPr>
                <w:rFonts w:ascii="Calibri" w:eastAsia="Cambria" w:hAnsi="Calibri" w:cs="Times New Roman"/>
                <w:vertAlign w:val="superscript"/>
              </w:rPr>
              <w:t>, e</w:t>
            </w:r>
          </w:p>
          <w:p w:rsidR="00F50647" w:rsidRPr="00802893" w:rsidRDefault="00F50647"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 of stream flow not diverted </w:t>
            </w:r>
            <w:r w:rsidR="009A5443">
              <w:rPr>
                <w:rFonts w:ascii="Calibri" w:eastAsia="Cambria" w:hAnsi="Calibri" w:cs="Times New Roman"/>
                <w:vertAlign w:val="superscript"/>
              </w:rPr>
              <w:t>f</w:t>
            </w:r>
          </w:p>
          <w:p w:rsidR="000A74E9" w:rsidRPr="00802893" w:rsidRDefault="000A74E9" w:rsidP="00F852FC">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 hh with sufficient water </w:t>
            </w:r>
            <w:r w:rsidRPr="00802893">
              <w:rPr>
                <w:rFonts w:ascii="Calibri" w:eastAsia="Cambria" w:hAnsi="Calibri" w:cs="Times New Roman"/>
                <w:vertAlign w:val="superscript"/>
              </w:rPr>
              <w:t>b</w:t>
            </w:r>
          </w:p>
        </w:tc>
        <w:tc>
          <w:tcPr>
            <w:tcW w:w="2610" w:type="dxa"/>
          </w:tcPr>
          <w:p w:rsidR="00846604" w:rsidRPr="00802893" w:rsidRDefault="00F00350"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2546D6">
              <w:rPr>
                <w:rFonts w:ascii="Calibri" w:eastAsia="Cambria" w:hAnsi="Calibri" w:cs="Times New Roman"/>
              </w:rPr>
              <w:t>Field and lab tests</w:t>
            </w:r>
          </w:p>
          <w:p w:rsidR="00846604" w:rsidRPr="00802893" w:rsidRDefault="00F00350"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000A74E9" w:rsidRPr="00802893">
              <w:rPr>
                <w:rFonts w:ascii="Calibri" w:eastAsia="Cambria" w:hAnsi="Calibri" w:cs="Times New Roman"/>
              </w:rPr>
              <w:t>S</w:t>
            </w:r>
            <w:r w:rsidR="00846604" w:rsidRPr="00802893">
              <w:rPr>
                <w:rFonts w:ascii="Calibri" w:eastAsia="Cambria" w:hAnsi="Calibri" w:cs="Times New Roman"/>
              </w:rPr>
              <w:t>urvey</w:t>
            </w:r>
          </w:p>
          <w:p w:rsidR="00846604" w:rsidRPr="00802893" w:rsidRDefault="00F00350"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c </w:t>
            </w:r>
            <w:r w:rsidR="00846604" w:rsidRPr="00802893">
              <w:rPr>
                <w:rFonts w:ascii="Calibri" w:eastAsia="Cambria" w:hAnsi="Calibri" w:cs="Times New Roman"/>
              </w:rPr>
              <w:t>Crop models</w:t>
            </w:r>
          </w:p>
          <w:p w:rsidR="00846604" w:rsidRPr="00802893" w:rsidRDefault="00F00350"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d </w:t>
            </w:r>
            <w:r w:rsidR="000A74E9" w:rsidRPr="00802893">
              <w:rPr>
                <w:rFonts w:ascii="Calibri" w:eastAsia="Cambria" w:hAnsi="Calibri" w:cs="Times New Roman"/>
              </w:rPr>
              <w:t>Participatory exercise</w:t>
            </w:r>
          </w:p>
          <w:p w:rsidR="009A5443" w:rsidRPr="00FE4C92" w:rsidRDefault="00F00350" w:rsidP="00F852FC">
            <w:pPr>
              <w:spacing w:after="80"/>
              <w:cnfStyle w:val="000000000000"/>
              <w:rPr>
                <w:rFonts w:ascii="Calibri" w:eastAsia="Cambria" w:hAnsi="Calibri" w:cs="Times New Roman"/>
              </w:rPr>
            </w:pPr>
            <w:r w:rsidRPr="00802893">
              <w:rPr>
                <w:rFonts w:ascii="Calibri" w:eastAsia="Cambria" w:hAnsi="Calibri" w:cs="Times New Roman"/>
                <w:vertAlign w:val="superscript"/>
              </w:rPr>
              <w:t>e</w:t>
            </w:r>
            <w:r w:rsidR="009A5443">
              <w:rPr>
                <w:rFonts w:ascii="Calibri" w:eastAsia="Cambria" w:hAnsi="Calibri" w:cs="Times New Roman"/>
              </w:rPr>
              <w:t xml:space="preserve"> Remote sensing</w:t>
            </w:r>
          </w:p>
          <w:p w:rsidR="003F14A1" w:rsidRPr="00802893" w:rsidRDefault="009A5443" w:rsidP="00F852FC">
            <w:pPr>
              <w:spacing w:after="80"/>
              <w:cnfStyle w:val="000000000000"/>
              <w:rPr>
                <w:rFonts w:ascii="Calibri" w:eastAsia="Cambria" w:hAnsi="Calibri" w:cs="Times New Roman"/>
              </w:rPr>
            </w:pPr>
            <w:r>
              <w:rPr>
                <w:rFonts w:ascii="Calibri" w:eastAsia="Cambria" w:hAnsi="Calibri" w:cs="Times New Roman"/>
                <w:vertAlign w:val="superscript"/>
              </w:rPr>
              <w:t>f</w:t>
            </w:r>
            <w:r w:rsidR="00F00350" w:rsidRPr="00802893">
              <w:rPr>
                <w:rFonts w:ascii="Calibri" w:eastAsia="Cambria" w:hAnsi="Calibri" w:cs="Times New Roman"/>
                <w:vertAlign w:val="superscript"/>
              </w:rPr>
              <w:t xml:space="preserve"> </w:t>
            </w:r>
            <w:r w:rsidR="003F14A1" w:rsidRPr="00802893">
              <w:rPr>
                <w:rFonts w:ascii="Calibri" w:eastAsia="Cambria" w:hAnsi="Calibri" w:cs="Times New Roman"/>
              </w:rPr>
              <w:t>Stream sampling</w:t>
            </w:r>
          </w:p>
        </w:tc>
      </w:tr>
      <w:tr w:rsidR="006F1A68" w:rsidRPr="00802893" w:rsidTr="00A2503A">
        <w:trPr>
          <w:cnfStyle w:val="000000100000"/>
          <w:cantSplit/>
        </w:trPr>
        <w:tc>
          <w:tcPr>
            <w:cnfStyle w:val="001000000000"/>
            <w:tcW w:w="1398" w:type="dxa"/>
          </w:tcPr>
          <w:p w:rsidR="006F1A68" w:rsidRPr="00802893" w:rsidRDefault="006F1A68" w:rsidP="00F852FC">
            <w:pPr>
              <w:spacing w:after="80"/>
              <w:rPr>
                <w:rFonts w:ascii="Calibri" w:eastAsia="Cambria" w:hAnsi="Calibri" w:cs="Times New Roman"/>
              </w:rPr>
            </w:pPr>
            <w:r w:rsidRPr="00802893">
              <w:rPr>
                <w:rFonts w:ascii="Calibri" w:eastAsia="Cambria" w:hAnsi="Calibri" w:cs="Times New Roman"/>
              </w:rPr>
              <w:t>Water quality</w:t>
            </w:r>
          </w:p>
        </w:tc>
        <w:tc>
          <w:tcPr>
            <w:tcW w:w="3366" w:type="dxa"/>
          </w:tcPr>
          <w:p w:rsidR="006F1A68" w:rsidRPr="00802893" w:rsidRDefault="006F1A68" w:rsidP="00F852FC">
            <w:pPr>
              <w:spacing w:after="80"/>
              <w:cnfStyle w:val="000000100000"/>
              <w:rPr>
                <w:rFonts w:ascii="Calibri" w:eastAsia="Cambria" w:hAnsi="Calibri" w:cs="Times New Roman"/>
                <w:vertAlign w:val="superscript"/>
              </w:rPr>
            </w:pPr>
          </w:p>
        </w:tc>
        <w:tc>
          <w:tcPr>
            <w:tcW w:w="2161" w:type="dxa"/>
          </w:tcPr>
          <w:p w:rsidR="006F1A68" w:rsidRPr="00802893" w:rsidRDefault="006F1A68" w:rsidP="00F852FC">
            <w:pPr>
              <w:spacing w:after="80"/>
              <w:cnfStyle w:val="000000100000"/>
              <w:rPr>
                <w:rFonts w:ascii="Calibri" w:eastAsia="Cambria" w:hAnsi="Calibri" w:cs="Times New Roman"/>
              </w:rPr>
            </w:pPr>
          </w:p>
        </w:tc>
        <w:tc>
          <w:tcPr>
            <w:tcW w:w="2700" w:type="dxa"/>
          </w:tcPr>
          <w:p w:rsidR="006F1A68" w:rsidRPr="00802893" w:rsidRDefault="00A773AC"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Rating of water quality</w:t>
            </w:r>
            <w:r w:rsidR="006F1A68" w:rsidRPr="00802893">
              <w:rPr>
                <w:rFonts w:ascii="Calibri" w:eastAsia="Cambria" w:hAnsi="Calibri" w:cs="Times New Roman"/>
              </w:rPr>
              <w:t xml:space="preserve"> </w:t>
            </w:r>
            <w:r w:rsidR="006F1A68" w:rsidRPr="00802893">
              <w:rPr>
                <w:rFonts w:ascii="Calibri" w:eastAsia="Cambria" w:hAnsi="Calibri" w:cs="Times New Roman"/>
                <w:vertAlign w:val="superscript"/>
              </w:rPr>
              <w:t>b</w:t>
            </w:r>
          </w:p>
        </w:tc>
        <w:tc>
          <w:tcPr>
            <w:tcW w:w="2700" w:type="dxa"/>
          </w:tcPr>
          <w:p w:rsidR="006F1A68" w:rsidRPr="00802893" w:rsidRDefault="00A773AC" w:rsidP="00F852FC">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 water sources </w:t>
            </w:r>
            <w:r w:rsidR="006F1A68" w:rsidRPr="00802893">
              <w:rPr>
                <w:rFonts w:ascii="Calibri" w:eastAsia="Cambria" w:hAnsi="Calibri" w:cs="Times New Roman"/>
              </w:rPr>
              <w:t>with clean water</w:t>
            </w:r>
            <w:r w:rsidR="006F1A68" w:rsidRPr="00802893">
              <w:rPr>
                <w:rFonts w:ascii="Calibri" w:eastAsia="Cambria" w:hAnsi="Calibri" w:cs="Times New Roman"/>
                <w:vertAlign w:val="superscript"/>
              </w:rPr>
              <w:t xml:space="preserve"> a,b</w:t>
            </w:r>
          </w:p>
          <w:p w:rsidR="002B43AE" w:rsidRDefault="00A773AC" w:rsidP="002B43AE">
            <w:pPr>
              <w:spacing w:after="80"/>
              <w:cnfStyle w:val="000000100000"/>
              <w:rPr>
                <w:rFonts w:ascii="Calibri" w:eastAsia="Cambria" w:hAnsi="Calibri" w:cs="Times New Roman"/>
              </w:rPr>
            </w:pPr>
            <w:r w:rsidRPr="00802893">
              <w:rPr>
                <w:rFonts w:ascii="Calibri" w:eastAsia="Cambria" w:hAnsi="Calibri" w:cs="Times New Roman"/>
              </w:rPr>
              <w:t xml:space="preserve">% </w:t>
            </w:r>
            <w:r w:rsidR="006F1A68" w:rsidRPr="00802893">
              <w:rPr>
                <w:rFonts w:ascii="Calibri" w:eastAsia="Cambria" w:hAnsi="Calibri" w:cs="Times New Roman"/>
              </w:rPr>
              <w:t>population with clean water</w:t>
            </w:r>
            <w:r w:rsidRPr="00802893">
              <w:rPr>
                <w:rFonts w:ascii="Calibri" w:eastAsia="Cambria" w:hAnsi="Calibri" w:cs="Times New Roman"/>
              </w:rPr>
              <w:t xml:space="preserve"> supply</w:t>
            </w:r>
            <w:r w:rsidR="006F1A68" w:rsidRPr="00802893">
              <w:rPr>
                <w:rFonts w:ascii="Calibri" w:eastAsia="Cambria" w:hAnsi="Calibri" w:cs="Times New Roman"/>
                <w:vertAlign w:val="superscript"/>
              </w:rPr>
              <w:t xml:space="preserve"> b</w:t>
            </w:r>
            <w:r w:rsidR="002B43AE" w:rsidRPr="00802893">
              <w:rPr>
                <w:rFonts w:ascii="Calibri" w:eastAsia="Cambria" w:hAnsi="Calibri" w:cs="Times New Roman"/>
              </w:rPr>
              <w:t xml:space="preserve"> </w:t>
            </w:r>
          </w:p>
          <w:p w:rsidR="002B43AE" w:rsidRPr="00802893" w:rsidRDefault="002B43AE" w:rsidP="002B43AE">
            <w:pPr>
              <w:spacing w:after="80"/>
              <w:cnfStyle w:val="000000100000"/>
              <w:rPr>
                <w:rFonts w:ascii="Calibri" w:eastAsia="Cambria" w:hAnsi="Calibri" w:cs="Times New Roman"/>
              </w:rPr>
            </w:pPr>
            <w:r w:rsidRPr="00802893">
              <w:rPr>
                <w:rFonts w:ascii="Calibri" w:eastAsia="Cambria" w:hAnsi="Calibri" w:cs="Times New Roman"/>
              </w:rPr>
              <w:t>Salinity</w:t>
            </w:r>
            <w:r w:rsidRPr="00802893">
              <w:rPr>
                <w:rFonts w:ascii="Calibri" w:eastAsia="Cambria" w:hAnsi="Calibri" w:cs="Times New Roman"/>
                <w:vertAlign w:val="superscript"/>
              </w:rPr>
              <w:t xml:space="preserve"> a</w:t>
            </w:r>
            <w:r w:rsidRPr="00802893">
              <w:rPr>
                <w:rFonts w:ascii="Calibri" w:eastAsia="Cambria" w:hAnsi="Calibri" w:cs="Times New Roman"/>
              </w:rPr>
              <w:t xml:space="preserve">  </w:t>
            </w:r>
          </w:p>
          <w:p w:rsidR="002B43AE" w:rsidRPr="00E62B4E" w:rsidRDefault="002B43AE" w:rsidP="002B43AE">
            <w:pPr>
              <w:spacing w:after="80" w:line="259" w:lineRule="auto"/>
              <w:cnfStyle w:val="000000100000"/>
              <w:rPr>
                <w:rFonts w:ascii="Calibri" w:eastAsia="Cambria" w:hAnsi="Calibri" w:cs="Times New Roman"/>
                <w:vertAlign w:val="superscript"/>
              </w:rPr>
            </w:pPr>
            <w:r>
              <w:rPr>
                <w:rFonts w:ascii="Calibri" w:eastAsia="Cambria" w:hAnsi="Calibri" w:cs="Times New Roman"/>
              </w:rPr>
              <w:t>Phosphate (mg/L)</w:t>
            </w:r>
            <w:r w:rsidR="00FD545A">
              <w:rPr>
                <w:rFonts w:ascii="Calibri" w:eastAsia="Cambria" w:hAnsi="Calibri" w:cs="Times New Roman"/>
              </w:rPr>
              <w:t xml:space="preserve"> </w:t>
            </w:r>
            <w:r w:rsidR="00FD545A">
              <w:rPr>
                <w:rFonts w:ascii="Calibri" w:eastAsia="Cambria" w:hAnsi="Calibri" w:cs="Times New Roman"/>
                <w:vertAlign w:val="superscript"/>
              </w:rPr>
              <w:t>a</w:t>
            </w:r>
          </w:p>
          <w:p w:rsidR="002B43AE" w:rsidRPr="00802893" w:rsidRDefault="002B43AE" w:rsidP="002B43AE">
            <w:pPr>
              <w:spacing w:after="80"/>
              <w:cnfStyle w:val="000000100000"/>
              <w:rPr>
                <w:rFonts w:ascii="Calibri" w:eastAsia="Cambria" w:hAnsi="Calibri" w:cs="Times New Roman"/>
                <w:vertAlign w:val="superscript"/>
              </w:rPr>
            </w:pPr>
            <w:r w:rsidRPr="00802893">
              <w:rPr>
                <w:rFonts w:ascii="Calibri" w:eastAsia="Cambria" w:hAnsi="Calibri" w:cs="Times New Roman"/>
              </w:rPr>
              <w:t>Nitrate concentration (mg/L)</w:t>
            </w:r>
            <w:r w:rsidRPr="00802893">
              <w:rPr>
                <w:rFonts w:ascii="Calibri" w:eastAsia="Cambria" w:hAnsi="Calibri" w:cs="Times New Roman"/>
                <w:vertAlign w:val="superscript"/>
              </w:rPr>
              <w:t xml:space="preserve"> a</w:t>
            </w:r>
          </w:p>
          <w:p w:rsidR="006F1A68" w:rsidRPr="00802893" w:rsidRDefault="002B43AE" w:rsidP="002B43AE">
            <w:pPr>
              <w:spacing w:after="80"/>
              <w:cnfStyle w:val="000000100000"/>
              <w:rPr>
                <w:rFonts w:ascii="Calibri" w:eastAsia="Cambria" w:hAnsi="Calibri" w:cs="Times New Roman"/>
                <w:vertAlign w:val="superscript"/>
              </w:rPr>
            </w:pPr>
            <w:r w:rsidRPr="00802893">
              <w:rPr>
                <w:rFonts w:ascii="Calibri" w:eastAsia="Cambria" w:hAnsi="Calibri" w:cs="Times New Roman"/>
              </w:rPr>
              <w:t>Pathogenic microbe concentration - #/ml</w:t>
            </w:r>
            <w:r w:rsidRPr="00802893">
              <w:rPr>
                <w:rFonts w:ascii="Calibri" w:eastAsia="Cambria" w:hAnsi="Calibri" w:cs="Times New Roman"/>
                <w:vertAlign w:val="superscript"/>
              </w:rPr>
              <w:t xml:space="preserve"> a</w:t>
            </w:r>
          </w:p>
        </w:tc>
        <w:tc>
          <w:tcPr>
            <w:tcW w:w="2610" w:type="dxa"/>
          </w:tcPr>
          <w:p w:rsidR="006F1A68" w:rsidRPr="00802893" w:rsidRDefault="006F1A68"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Water sampling</w:t>
            </w:r>
          </w:p>
          <w:p w:rsidR="006F1A68" w:rsidRPr="00802893" w:rsidRDefault="006F1A68" w:rsidP="00F852FC">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Household survey</w:t>
            </w:r>
          </w:p>
        </w:tc>
      </w:tr>
    </w:tbl>
    <w:p w:rsidR="00A2503A" w:rsidRDefault="00A2503A" w:rsidP="00124D18">
      <w:pPr>
        <w:keepNext/>
        <w:spacing w:after="0"/>
        <w:rPr>
          <w:rFonts w:ascii="Calibri" w:eastAsia="Cambria" w:hAnsi="Calibri" w:cs="Times New Roman"/>
          <w:b/>
        </w:rPr>
      </w:pPr>
    </w:p>
    <w:p w:rsidR="00A2503A" w:rsidRDefault="00A2503A">
      <w:pPr>
        <w:rPr>
          <w:rFonts w:ascii="Calibri" w:eastAsia="Cambria" w:hAnsi="Calibri" w:cs="Times New Roman"/>
          <w:b/>
        </w:rPr>
      </w:pPr>
      <w:r>
        <w:rPr>
          <w:rFonts w:ascii="Calibri" w:eastAsia="Cambria" w:hAnsi="Calibri" w:cs="Times New Roman"/>
          <w:b/>
        </w:rPr>
        <w:br w:type="page"/>
      </w:r>
    </w:p>
    <w:p w:rsidR="00461981" w:rsidRPr="00FE4C92" w:rsidRDefault="007631A0" w:rsidP="00124D18">
      <w:pPr>
        <w:keepNext/>
        <w:spacing w:after="0"/>
        <w:rPr>
          <w:rFonts w:ascii="Calibri" w:eastAsia="Cambria" w:hAnsi="Calibri" w:cs="Times New Roman"/>
          <w:b/>
        </w:rPr>
      </w:pPr>
      <w:r w:rsidRPr="00FE4C92">
        <w:rPr>
          <w:rFonts w:ascii="Calibri" w:eastAsia="Cambria" w:hAnsi="Calibri" w:cs="Times New Roman"/>
          <w:b/>
        </w:rPr>
        <w:lastRenderedPageBreak/>
        <w:t xml:space="preserve">9. </w:t>
      </w:r>
      <w:r w:rsidR="00461981" w:rsidRPr="00FE4C92">
        <w:rPr>
          <w:rFonts w:ascii="Calibri" w:eastAsia="Cambria" w:hAnsi="Calibri" w:cs="Times New Roman"/>
          <w:b/>
        </w:rPr>
        <w:t xml:space="preserve">Environment </w:t>
      </w:r>
      <w:r w:rsidR="00E17BB6" w:rsidRPr="00FE4C92">
        <w:rPr>
          <w:rFonts w:ascii="Calibri" w:eastAsia="Cambria" w:hAnsi="Calibri" w:cs="Times New Roman"/>
          <w:b/>
        </w:rPr>
        <w:t xml:space="preserve">domain </w:t>
      </w:r>
      <w:r w:rsidR="00461981" w:rsidRPr="00FE4C92">
        <w:rPr>
          <w:rFonts w:ascii="Calibri" w:eastAsia="Cambria" w:hAnsi="Calibri" w:cs="Times New Roman"/>
          <w:b/>
        </w:rPr>
        <w:t>part 2:  Soil and pollution</w:t>
      </w:r>
      <w:r w:rsidR="002546D6">
        <w:rPr>
          <w:rFonts w:ascii="Calibri" w:eastAsia="Cambria" w:hAnsi="Calibri" w:cs="Times New Roman"/>
          <w:b/>
        </w:rPr>
        <w:t xml:space="preserve"> </w:t>
      </w:r>
      <w:r w:rsidR="002546D6" w:rsidRPr="0022270A">
        <w:rPr>
          <w:rFonts w:cstheme="minorHAnsi"/>
        </w:rPr>
        <w:t>(Note: The superscript letters (</w:t>
      </w:r>
      <w:r w:rsidR="002546D6" w:rsidRPr="0022270A">
        <w:rPr>
          <w:rFonts w:cstheme="minorHAnsi"/>
          <w:vertAlign w:val="superscript"/>
        </w:rPr>
        <w:t>a,b,c</w:t>
      </w:r>
      <w:r w:rsidR="002546D6" w:rsidRPr="0022270A">
        <w:rPr>
          <w:rFonts w:cstheme="minorHAnsi"/>
        </w:rPr>
        <w:t>) after each metric refer to the methods in the right-hand column)</w:t>
      </w:r>
    </w:p>
    <w:tbl>
      <w:tblPr>
        <w:tblStyle w:val="GridTable5Dark-Accent31"/>
        <w:tblpPr w:leftFromText="180" w:rightFromText="180" w:vertAnchor="page" w:horzAnchor="margin" w:tblpY="1261"/>
        <w:tblW w:w="15078" w:type="dxa"/>
        <w:tblLook w:val="04A0"/>
      </w:tblPr>
      <w:tblGrid>
        <w:gridCol w:w="1883"/>
        <w:gridCol w:w="2961"/>
        <w:gridCol w:w="3066"/>
        <w:gridCol w:w="1288"/>
        <w:gridCol w:w="3397"/>
        <w:gridCol w:w="2473"/>
        <w:gridCol w:w="10"/>
      </w:tblGrid>
      <w:tr w:rsidR="006F1A68" w:rsidRPr="007D74BC" w:rsidTr="00A2503A">
        <w:trPr>
          <w:cnfStyle w:val="100000000000"/>
        </w:trPr>
        <w:tc>
          <w:tcPr>
            <w:cnfStyle w:val="001000000000"/>
            <w:tcW w:w="15078" w:type="dxa"/>
            <w:gridSpan w:val="7"/>
            <w:vAlign w:val="center"/>
          </w:tcPr>
          <w:p w:rsidR="006F1A68" w:rsidRPr="00C224A2" w:rsidRDefault="006F1A68" w:rsidP="00802893">
            <w:pPr>
              <w:spacing w:after="80"/>
              <w:jc w:val="center"/>
              <w:rPr>
                <w:rFonts w:ascii="Calibri" w:eastAsia="Cambria" w:hAnsi="Calibri" w:cs="Times New Roman"/>
                <w:lang w:val="fr-FR"/>
              </w:rPr>
            </w:pPr>
            <w:r w:rsidRPr="00C224A2">
              <w:rPr>
                <w:rFonts w:ascii="Calibri" w:eastAsia="Cambria" w:hAnsi="Calibri" w:cs="Times New Roman"/>
                <w:lang w:val="fr-FR"/>
              </w:rPr>
              <w:t>ENVIRONMENT DOMAIN (Part 2: Soil and pollution)</w:t>
            </w:r>
          </w:p>
        </w:tc>
      </w:tr>
      <w:tr w:rsidR="006F1A68" w:rsidRPr="00802893" w:rsidTr="00A2503A">
        <w:trPr>
          <w:gridAfter w:val="1"/>
          <w:cnfStyle w:val="000000100000"/>
          <w:wAfter w:w="10" w:type="dxa"/>
        </w:trPr>
        <w:tc>
          <w:tcPr>
            <w:cnfStyle w:val="001000000000"/>
            <w:tcW w:w="1883" w:type="dxa"/>
          </w:tcPr>
          <w:p w:rsidR="006F1A68" w:rsidRPr="00802893" w:rsidRDefault="00C224A2" w:rsidP="00802893">
            <w:pPr>
              <w:spacing w:after="80"/>
              <w:rPr>
                <w:rFonts w:ascii="Calibri" w:eastAsia="Cambria" w:hAnsi="Calibri" w:cs="Times New Roman"/>
              </w:rPr>
            </w:pPr>
            <w:r>
              <w:rPr>
                <w:rFonts w:ascii="Calibri" w:eastAsia="Cambria" w:hAnsi="Calibri" w:cs="Times New Roman"/>
              </w:rPr>
              <w:t>Indicator</w:t>
            </w:r>
          </w:p>
        </w:tc>
        <w:tc>
          <w:tcPr>
            <w:tcW w:w="2961" w:type="dxa"/>
            <w:shd w:val="clear" w:color="auto" w:fill="9BBB59"/>
          </w:tcPr>
          <w:p w:rsidR="006F1A68" w:rsidRPr="00802893" w:rsidRDefault="006F1A68" w:rsidP="00802893">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Field/plot</w:t>
            </w:r>
            <w:r w:rsidR="002546D6">
              <w:rPr>
                <w:rFonts w:ascii="Calibri" w:eastAsia="Cambria" w:hAnsi="Calibri" w:cs="Times New Roman"/>
                <w:b/>
                <w:color w:val="FFFFFF" w:themeColor="background1"/>
              </w:rPr>
              <w:t xml:space="preserve"> level metrics</w:t>
            </w:r>
          </w:p>
        </w:tc>
        <w:tc>
          <w:tcPr>
            <w:tcW w:w="3066" w:type="dxa"/>
            <w:shd w:val="clear" w:color="auto" w:fill="9BBB59"/>
          </w:tcPr>
          <w:p w:rsidR="006F1A68" w:rsidRPr="00802893" w:rsidRDefault="006F1A68" w:rsidP="00802893">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Farm</w:t>
            </w:r>
            <w:r w:rsidR="002546D6">
              <w:rPr>
                <w:rFonts w:ascii="Calibri" w:eastAsia="Cambria" w:hAnsi="Calibri" w:cs="Times New Roman"/>
                <w:b/>
                <w:color w:val="FFFFFF" w:themeColor="background1"/>
              </w:rPr>
              <w:t xml:space="preserve"> level metrics</w:t>
            </w:r>
          </w:p>
        </w:tc>
        <w:tc>
          <w:tcPr>
            <w:tcW w:w="1288" w:type="dxa"/>
            <w:shd w:val="clear" w:color="auto" w:fill="9BBB59"/>
          </w:tcPr>
          <w:p w:rsidR="006F1A68" w:rsidRPr="00802893" w:rsidRDefault="006F1A68" w:rsidP="00802893">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Household</w:t>
            </w:r>
            <w:r w:rsidR="002546D6">
              <w:rPr>
                <w:rFonts w:ascii="Calibri" w:eastAsia="Cambria" w:hAnsi="Calibri" w:cs="Times New Roman"/>
                <w:b/>
                <w:color w:val="FFFFFF" w:themeColor="background1"/>
              </w:rPr>
              <w:t xml:space="preserve"> metrics</w:t>
            </w:r>
          </w:p>
        </w:tc>
        <w:tc>
          <w:tcPr>
            <w:tcW w:w="3397" w:type="dxa"/>
            <w:shd w:val="clear" w:color="auto" w:fill="9BBB59"/>
          </w:tcPr>
          <w:p w:rsidR="006F1A68" w:rsidRPr="00802893" w:rsidRDefault="00F11386" w:rsidP="00802893">
            <w:pPr>
              <w:spacing w:after="80"/>
              <w:cnfStyle w:val="000000100000"/>
              <w:rPr>
                <w:rFonts w:ascii="Calibri" w:eastAsia="Cambria" w:hAnsi="Calibri" w:cs="Times New Roman"/>
                <w:b/>
                <w:color w:val="FFFFFF" w:themeColor="background1"/>
              </w:rPr>
            </w:pPr>
            <w:r>
              <w:rPr>
                <w:rFonts w:ascii="Calibri" w:eastAsia="Cambria" w:hAnsi="Calibri" w:cs="Times New Roman"/>
                <w:b/>
                <w:color w:val="FFFFFF" w:themeColor="background1"/>
              </w:rPr>
              <w:t>Community/</w:t>
            </w:r>
            <w:r w:rsidR="006F1A68" w:rsidRPr="00802893">
              <w:rPr>
                <w:rFonts w:ascii="Calibri" w:eastAsia="Cambria" w:hAnsi="Calibri" w:cs="Times New Roman"/>
                <w:b/>
                <w:color w:val="FFFFFF" w:themeColor="background1"/>
              </w:rPr>
              <w:t xml:space="preserve">Landscape </w:t>
            </w:r>
            <w:r w:rsidR="004E405B">
              <w:rPr>
                <w:rFonts w:ascii="Calibri" w:eastAsia="Cambria" w:hAnsi="Calibri" w:cs="Times New Roman"/>
                <w:b/>
                <w:color w:val="FFFFFF" w:themeColor="background1"/>
              </w:rPr>
              <w:t>+</w:t>
            </w:r>
            <w:r w:rsidR="002546D6">
              <w:rPr>
                <w:rFonts w:ascii="Calibri" w:eastAsia="Cambria" w:hAnsi="Calibri" w:cs="Times New Roman"/>
                <w:b/>
                <w:color w:val="FFFFFF" w:themeColor="background1"/>
              </w:rPr>
              <w:t xml:space="preserve"> metrics</w:t>
            </w:r>
          </w:p>
        </w:tc>
        <w:tc>
          <w:tcPr>
            <w:tcW w:w="2473" w:type="dxa"/>
            <w:shd w:val="clear" w:color="auto" w:fill="9BBB59"/>
          </w:tcPr>
          <w:p w:rsidR="006F1A68" w:rsidRPr="00802893" w:rsidRDefault="006F1A68" w:rsidP="00802893">
            <w:pPr>
              <w:spacing w:after="80"/>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Measurement method</w:t>
            </w:r>
          </w:p>
        </w:tc>
      </w:tr>
      <w:tr w:rsidR="006F1A68" w:rsidRPr="00802893" w:rsidTr="00A2503A">
        <w:trPr>
          <w:gridAfter w:val="1"/>
          <w:wAfter w:w="10" w:type="dxa"/>
          <w:trHeight w:val="1895"/>
        </w:trPr>
        <w:tc>
          <w:tcPr>
            <w:cnfStyle w:val="001000000000"/>
            <w:tcW w:w="1883" w:type="dxa"/>
          </w:tcPr>
          <w:p w:rsidR="006F1A68" w:rsidRPr="004E405B" w:rsidRDefault="006F1A68" w:rsidP="00802893">
            <w:pPr>
              <w:spacing w:after="80"/>
              <w:rPr>
                <w:rFonts w:ascii="Calibri" w:eastAsia="Cambria" w:hAnsi="Calibri" w:cs="Times New Roman"/>
                <w:vertAlign w:val="superscript"/>
              </w:rPr>
            </w:pPr>
            <w:r w:rsidRPr="00802893">
              <w:rPr>
                <w:rFonts w:ascii="Calibri" w:eastAsia="Cambria" w:hAnsi="Calibri" w:cs="Times New Roman"/>
              </w:rPr>
              <w:t xml:space="preserve">Erosion </w:t>
            </w:r>
          </w:p>
          <w:p w:rsidR="006F1A68" w:rsidRPr="00802893" w:rsidRDefault="006F1A68" w:rsidP="00802893">
            <w:pPr>
              <w:spacing w:after="80"/>
              <w:rPr>
                <w:rFonts w:ascii="Calibri" w:eastAsia="Cambria" w:hAnsi="Calibri" w:cs="Times New Roman"/>
              </w:rPr>
            </w:pPr>
          </w:p>
        </w:tc>
        <w:tc>
          <w:tcPr>
            <w:tcW w:w="2961" w:type="dxa"/>
          </w:tcPr>
          <w:p w:rsidR="00A773AC" w:rsidRPr="00E62B4E" w:rsidRDefault="00A773AC" w:rsidP="00802893">
            <w:pPr>
              <w:spacing w:after="80" w:line="259" w:lineRule="auto"/>
              <w:cnfStyle w:val="000000000000"/>
              <w:rPr>
                <w:rFonts w:ascii="Calibri" w:eastAsia="Cambria" w:hAnsi="Calibri" w:cs="Times New Roman"/>
                <w:vertAlign w:val="superscript"/>
              </w:rPr>
            </w:pPr>
            <w:r w:rsidRPr="00FE4C92">
              <w:rPr>
                <w:rFonts w:ascii="Calibri" w:eastAsia="Cambria" w:hAnsi="Calibri" w:cs="Times New Roman"/>
              </w:rPr>
              <w:t>Erosion (tons/ha/yr)</w:t>
            </w:r>
            <w:r w:rsidR="00FD545A">
              <w:rPr>
                <w:rFonts w:ascii="Calibri" w:eastAsia="Cambria" w:hAnsi="Calibri" w:cs="Times New Roman"/>
              </w:rPr>
              <w:t xml:space="preserve"> </w:t>
            </w:r>
            <w:r w:rsidR="00FD545A">
              <w:rPr>
                <w:rFonts w:ascii="Calibri" w:eastAsia="Cambria" w:hAnsi="Calibri" w:cs="Times New Roman"/>
                <w:vertAlign w:val="superscript"/>
              </w:rPr>
              <w:t>a,b,c</w:t>
            </w:r>
          </w:p>
          <w:p w:rsidR="006F1A68" w:rsidRPr="00FD545A" w:rsidRDefault="00A773AC" w:rsidP="00802893">
            <w:pPr>
              <w:spacing w:after="80"/>
              <w:cnfStyle w:val="000000000000"/>
              <w:rPr>
                <w:rFonts w:ascii="Calibri" w:eastAsia="Cambria" w:hAnsi="Calibri" w:cs="Times New Roman"/>
                <w:vertAlign w:val="superscript"/>
              </w:rPr>
            </w:pPr>
            <w:r w:rsidRPr="00337546">
              <w:rPr>
                <w:rFonts w:ascii="Calibri" w:eastAsia="Cambria" w:hAnsi="Calibri" w:cs="Times New Roman"/>
              </w:rPr>
              <w:t>Rating of erosion</w:t>
            </w:r>
            <w:r w:rsidR="00FD545A">
              <w:rPr>
                <w:rFonts w:ascii="Calibri" w:eastAsia="Cambria" w:hAnsi="Calibri" w:cs="Times New Roman"/>
              </w:rPr>
              <w:t xml:space="preserve"> </w:t>
            </w:r>
            <w:r w:rsidR="00FD545A">
              <w:rPr>
                <w:rFonts w:ascii="Calibri" w:eastAsia="Cambria" w:hAnsi="Calibri" w:cs="Times New Roman"/>
                <w:vertAlign w:val="superscript"/>
              </w:rPr>
              <w:t>d</w:t>
            </w:r>
          </w:p>
        </w:tc>
        <w:tc>
          <w:tcPr>
            <w:tcW w:w="3066" w:type="dxa"/>
          </w:tcPr>
          <w:p w:rsidR="006F1A68" w:rsidRPr="00337546" w:rsidRDefault="006F1A68" w:rsidP="00802893">
            <w:pPr>
              <w:spacing w:after="80"/>
              <w:cnfStyle w:val="000000000000"/>
              <w:rPr>
                <w:rFonts w:ascii="Calibri" w:eastAsia="Cambria" w:hAnsi="Calibri" w:cs="Times New Roman"/>
              </w:rPr>
            </w:pPr>
          </w:p>
        </w:tc>
        <w:tc>
          <w:tcPr>
            <w:tcW w:w="1288" w:type="dxa"/>
            <w:vAlign w:val="center"/>
          </w:tcPr>
          <w:p w:rsidR="006F1A68" w:rsidRPr="00802893" w:rsidRDefault="00A773AC" w:rsidP="00802893">
            <w:pPr>
              <w:spacing w:after="80"/>
              <w:jc w:val="center"/>
              <w:cnfStyle w:val="000000000000"/>
              <w:rPr>
                <w:rFonts w:ascii="Calibri" w:eastAsia="Cambria" w:hAnsi="Calibri" w:cs="Times New Roman"/>
                <w:vertAlign w:val="superscript"/>
              </w:rPr>
            </w:pPr>
            <w:r w:rsidRPr="00802893">
              <w:rPr>
                <w:rFonts w:ascii="Calibri" w:eastAsia="Cambria" w:hAnsi="Calibri" w:cs="Times New Roman"/>
              </w:rPr>
              <w:t>N/A</w:t>
            </w:r>
          </w:p>
        </w:tc>
        <w:tc>
          <w:tcPr>
            <w:tcW w:w="3397" w:type="dxa"/>
          </w:tcPr>
          <w:p w:rsidR="00A773AC" w:rsidRPr="00E62B4E" w:rsidRDefault="00A773AC" w:rsidP="00802893">
            <w:pPr>
              <w:spacing w:after="80" w:line="259" w:lineRule="auto"/>
              <w:cnfStyle w:val="000000000000"/>
              <w:rPr>
                <w:rFonts w:ascii="Calibri" w:eastAsia="Cambria" w:hAnsi="Calibri" w:cs="Times New Roman"/>
                <w:vertAlign w:val="superscript"/>
              </w:rPr>
            </w:pPr>
            <w:r w:rsidRPr="00802893">
              <w:rPr>
                <w:rFonts w:ascii="Calibri" w:eastAsia="Cambria" w:hAnsi="Calibri" w:cs="Times New Roman"/>
              </w:rPr>
              <w:t>Sediment load (mg/L)</w:t>
            </w:r>
            <w:r w:rsidR="00FD545A">
              <w:rPr>
                <w:rFonts w:ascii="Calibri" w:eastAsia="Cambria" w:hAnsi="Calibri" w:cs="Times New Roman"/>
              </w:rPr>
              <w:t xml:space="preserve"> </w:t>
            </w:r>
            <w:r w:rsidR="00FD545A">
              <w:rPr>
                <w:rFonts w:ascii="Calibri" w:eastAsia="Cambria" w:hAnsi="Calibri" w:cs="Times New Roman"/>
                <w:vertAlign w:val="superscript"/>
              </w:rPr>
              <w:t>e</w:t>
            </w:r>
          </w:p>
          <w:p w:rsidR="006F1A68" w:rsidRPr="00FD545A" w:rsidRDefault="00A773A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Erosion (tons/ha/yr)</w:t>
            </w:r>
            <w:r w:rsidR="00FD545A">
              <w:rPr>
                <w:rFonts w:ascii="Calibri" w:eastAsia="Cambria" w:hAnsi="Calibri" w:cs="Times New Roman"/>
              </w:rPr>
              <w:t xml:space="preserve"> </w:t>
            </w:r>
            <w:r w:rsidR="00FD545A">
              <w:rPr>
                <w:rFonts w:ascii="Calibri" w:eastAsia="Cambria" w:hAnsi="Calibri" w:cs="Times New Roman"/>
                <w:vertAlign w:val="superscript"/>
              </w:rPr>
              <w:t>b</w:t>
            </w:r>
          </w:p>
        </w:tc>
        <w:tc>
          <w:tcPr>
            <w:tcW w:w="2473" w:type="dxa"/>
          </w:tcPr>
          <w:p w:rsidR="006F1A68" w:rsidRPr="00802893" w:rsidRDefault="006F1A68" w:rsidP="00802893">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A773AC" w:rsidRPr="00802893">
              <w:rPr>
                <w:rFonts w:ascii="Calibri" w:eastAsia="Cambria" w:hAnsi="Calibri" w:cs="Times New Roman"/>
              </w:rPr>
              <w:t>Direct measurement</w:t>
            </w:r>
          </w:p>
          <w:p w:rsidR="006F1A68" w:rsidRPr="00802893" w:rsidRDefault="006F1A68" w:rsidP="00802893">
            <w:pPr>
              <w:spacing w:after="80"/>
              <w:cnfStyle w:val="000000000000"/>
              <w:rPr>
                <w:rFonts w:ascii="Calibri" w:eastAsia="Cambria" w:hAnsi="Calibri" w:cs="Times New Roman"/>
              </w:rPr>
            </w:pPr>
            <w:r w:rsidRPr="00802893">
              <w:rPr>
                <w:rFonts w:ascii="Calibri" w:eastAsia="Cambria" w:hAnsi="Calibri" w:cs="Times New Roman"/>
                <w:vertAlign w:val="superscript"/>
              </w:rPr>
              <w:t>b</w:t>
            </w:r>
            <w:r w:rsidR="00A773AC" w:rsidRPr="00802893">
              <w:rPr>
                <w:rFonts w:ascii="Calibri" w:eastAsia="Cambria" w:hAnsi="Calibri" w:cs="Times New Roman"/>
              </w:rPr>
              <w:t xml:space="preserve"> M</w:t>
            </w:r>
            <w:r w:rsidRPr="00802893">
              <w:rPr>
                <w:rFonts w:ascii="Calibri" w:eastAsia="Cambria" w:hAnsi="Calibri" w:cs="Times New Roman"/>
              </w:rPr>
              <w:t>odels</w:t>
            </w:r>
          </w:p>
          <w:p w:rsidR="0010629F" w:rsidRPr="00802893" w:rsidRDefault="006F1A68" w:rsidP="00802893">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c </w:t>
            </w:r>
            <w:r w:rsidR="00A773AC" w:rsidRPr="00802893">
              <w:rPr>
                <w:rFonts w:ascii="Calibri" w:eastAsia="Cambria" w:hAnsi="Calibri" w:cs="Times New Roman"/>
              </w:rPr>
              <w:t>Survey</w:t>
            </w:r>
          </w:p>
          <w:p w:rsidR="00A773AC" w:rsidRPr="00802893" w:rsidRDefault="00FD545A" w:rsidP="00802893">
            <w:pPr>
              <w:spacing w:after="80"/>
              <w:cnfStyle w:val="000000000000"/>
              <w:rPr>
                <w:rFonts w:ascii="Calibri" w:eastAsia="Cambria" w:hAnsi="Calibri" w:cs="Times New Roman"/>
              </w:rPr>
            </w:pPr>
            <w:r>
              <w:rPr>
                <w:rFonts w:ascii="Calibri" w:eastAsia="Cambria" w:hAnsi="Calibri" w:cs="Times New Roman"/>
                <w:vertAlign w:val="superscript"/>
              </w:rPr>
              <w:t xml:space="preserve">d </w:t>
            </w:r>
            <w:r w:rsidR="00A773AC" w:rsidRPr="00802893">
              <w:rPr>
                <w:rFonts w:ascii="Calibri" w:eastAsia="Cambria" w:hAnsi="Calibri" w:cs="Times New Roman"/>
              </w:rPr>
              <w:t>Participatory exercise</w:t>
            </w:r>
          </w:p>
          <w:p w:rsidR="006F1A68" w:rsidRPr="00802893" w:rsidRDefault="00FD545A" w:rsidP="00802893">
            <w:pPr>
              <w:spacing w:after="80"/>
              <w:cnfStyle w:val="000000000000"/>
              <w:rPr>
                <w:rFonts w:ascii="Calibri" w:eastAsia="Cambria" w:hAnsi="Calibri" w:cs="Times New Roman"/>
              </w:rPr>
            </w:pPr>
            <w:r>
              <w:rPr>
                <w:rFonts w:ascii="Calibri" w:eastAsia="Cambria" w:hAnsi="Calibri" w:cs="Times New Roman"/>
                <w:vertAlign w:val="superscript"/>
              </w:rPr>
              <w:t>e</w:t>
            </w:r>
            <w:r w:rsidR="0010629F" w:rsidRPr="00802893">
              <w:rPr>
                <w:rFonts w:ascii="Calibri" w:eastAsia="Cambria" w:hAnsi="Calibri" w:cs="Times New Roman"/>
                <w:vertAlign w:val="superscript"/>
              </w:rPr>
              <w:t xml:space="preserve"> </w:t>
            </w:r>
            <w:r w:rsidR="00A773AC" w:rsidRPr="00802893">
              <w:rPr>
                <w:rFonts w:ascii="Calibri" w:eastAsia="Cambria" w:hAnsi="Calibri" w:cs="Times New Roman"/>
              </w:rPr>
              <w:t>Stream sampling</w:t>
            </w:r>
          </w:p>
        </w:tc>
      </w:tr>
      <w:tr w:rsidR="00A773AC" w:rsidRPr="00802893" w:rsidTr="00A2503A">
        <w:trPr>
          <w:gridAfter w:val="1"/>
          <w:cnfStyle w:val="000000100000"/>
          <w:wAfter w:w="10" w:type="dxa"/>
        </w:trPr>
        <w:tc>
          <w:tcPr>
            <w:cnfStyle w:val="001000000000"/>
            <w:tcW w:w="1883" w:type="dxa"/>
          </w:tcPr>
          <w:p w:rsidR="00A773AC" w:rsidRPr="00802893" w:rsidRDefault="00A773AC" w:rsidP="00802893">
            <w:pPr>
              <w:spacing w:after="80"/>
              <w:rPr>
                <w:rFonts w:ascii="Calibri" w:eastAsia="Cambria" w:hAnsi="Calibri" w:cs="Times New Roman"/>
                <w:vertAlign w:val="superscript"/>
              </w:rPr>
            </w:pPr>
            <w:r w:rsidRPr="00802893">
              <w:rPr>
                <w:rFonts w:ascii="Calibri" w:eastAsia="Cambria" w:hAnsi="Calibri" w:cs="Times New Roman"/>
              </w:rPr>
              <w:t xml:space="preserve">Soil carbon </w:t>
            </w:r>
          </w:p>
        </w:tc>
        <w:tc>
          <w:tcPr>
            <w:tcW w:w="2961" w:type="dxa"/>
          </w:tcPr>
          <w:p w:rsidR="00A773AC" w:rsidRPr="00E62B4E" w:rsidRDefault="00A773AC" w:rsidP="00802893">
            <w:pPr>
              <w:spacing w:after="80" w:line="259" w:lineRule="auto"/>
              <w:cnfStyle w:val="000000100000"/>
              <w:rPr>
                <w:rFonts w:ascii="Calibri" w:eastAsia="Cambria" w:hAnsi="Calibri" w:cs="Times New Roman"/>
                <w:vertAlign w:val="superscript"/>
                <w:lang w:val="fr-FR"/>
              </w:rPr>
            </w:pPr>
            <w:r w:rsidRPr="00F0070E">
              <w:rPr>
                <w:rFonts w:ascii="Calibri" w:eastAsia="Cambria" w:hAnsi="Calibri" w:cs="Times New Roman"/>
                <w:lang w:val="fr-FR"/>
              </w:rPr>
              <w:t>Labile carbon</w:t>
            </w:r>
            <w:r w:rsidR="00281332">
              <w:rPr>
                <w:rFonts w:ascii="Calibri" w:eastAsia="Cambria" w:hAnsi="Calibri" w:cs="Times New Roman"/>
                <w:lang w:val="fr-FR"/>
              </w:rPr>
              <w:t xml:space="preserve"> (POXC)</w:t>
            </w:r>
            <w:r w:rsidR="00FD545A">
              <w:rPr>
                <w:rFonts w:ascii="Calibri" w:eastAsia="Cambria" w:hAnsi="Calibri" w:cs="Times New Roman"/>
                <w:vertAlign w:val="superscript"/>
                <w:lang w:val="fr-FR"/>
              </w:rPr>
              <w:t xml:space="preserve"> a</w:t>
            </w:r>
          </w:p>
          <w:p w:rsidR="00A773AC" w:rsidRPr="00E62B4E" w:rsidRDefault="00A773AC" w:rsidP="00802893">
            <w:pPr>
              <w:spacing w:after="80" w:line="259" w:lineRule="auto"/>
              <w:cnfStyle w:val="000000100000"/>
              <w:rPr>
                <w:rFonts w:ascii="Calibri" w:eastAsia="Cambria" w:hAnsi="Calibri" w:cs="Times New Roman"/>
                <w:vertAlign w:val="superscript"/>
                <w:lang w:val="fr-FR"/>
              </w:rPr>
            </w:pPr>
            <w:r w:rsidRPr="00F0070E">
              <w:rPr>
                <w:rFonts w:ascii="Calibri" w:eastAsia="Cambria" w:hAnsi="Calibri" w:cs="Times New Roman"/>
                <w:lang w:val="fr-FR"/>
              </w:rPr>
              <w:t>Total carbon (Mg/ha)</w:t>
            </w:r>
            <w:r w:rsidR="00FD545A">
              <w:rPr>
                <w:rFonts w:ascii="Calibri" w:eastAsia="Cambria" w:hAnsi="Calibri" w:cs="Times New Roman"/>
                <w:lang w:val="fr-FR"/>
              </w:rPr>
              <w:t xml:space="preserve"> </w:t>
            </w:r>
            <w:r w:rsidR="00FD545A">
              <w:rPr>
                <w:rFonts w:ascii="Calibri" w:eastAsia="Cambria" w:hAnsi="Calibri" w:cs="Times New Roman"/>
                <w:vertAlign w:val="superscript"/>
                <w:lang w:val="fr-FR"/>
              </w:rPr>
              <w:t>a</w:t>
            </w:r>
          </w:p>
          <w:p w:rsidR="00A773AC" w:rsidRPr="00E62B4E" w:rsidRDefault="008B612A" w:rsidP="008B612A">
            <w:pPr>
              <w:spacing w:after="80" w:line="259" w:lineRule="auto"/>
              <w:cnfStyle w:val="000000100000"/>
              <w:rPr>
                <w:rFonts w:ascii="Calibri" w:eastAsia="Cambria" w:hAnsi="Calibri" w:cs="Times New Roman"/>
                <w:vertAlign w:val="superscript"/>
              </w:rPr>
            </w:pPr>
            <w:r>
              <w:rPr>
                <w:rFonts w:ascii="Calibri" w:eastAsia="Cambria" w:hAnsi="Calibri" w:cs="Times New Roman"/>
              </w:rPr>
              <w:t>Partial c</w:t>
            </w:r>
            <w:r w:rsidR="00A773AC" w:rsidRPr="00802893">
              <w:rPr>
                <w:rFonts w:ascii="Calibri" w:eastAsia="Cambria" w:hAnsi="Calibri" w:cs="Times New Roman"/>
              </w:rPr>
              <w:t>arbon budget</w:t>
            </w:r>
            <w:r w:rsidR="002546D6">
              <w:rPr>
                <w:rFonts w:ascii="Calibri" w:eastAsia="Cambria" w:hAnsi="Calibri" w:cs="Times New Roman"/>
              </w:rPr>
              <w:t xml:space="preserve"> </w:t>
            </w:r>
            <w:r w:rsidR="002546D6">
              <w:rPr>
                <w:rFonts w:ascii="Calibri" w:eastAsia="Cambria" w:hAnsi="Calibri" w:cs="Times New Roman"/>
                <w:vertAlign w:val="superscript"/>
              </w:rPr>
              <w:t>b,c</w:t>
            </w:r>
          </w:p>
        </w:tc>
        <w:tc>
          <w:tcPr>
            <w:tcW w:w="3066" w:type="dxa"/>
          </w:tcPr>
          <w:p w:rsidR="00A773AC" w:rsidRPr="00802893" w:rsidRDefault="00A773AC" w:rsidP="00802893">
            <w:pPr>
              <w:spacing w:after="80"/>
              <w:cnfStyle w:val="000000100000"/>
              <w:rPr>
                <w:rFonts w:ascii="Calibri" w:eastAsia="Cambria" w:hAnsi="Calibri" w:cs="Times New Roman"/>
              </w:rPr>
            </w:pPr>
          </w:p>
        </w:tc>
        <w:tc>
          <w:tcPr>
            <w:tcW w:w="1288" w:type="dxa"/>
            <w:vAlign w:val="center"/>
          </w:tcPr>
          <w:p w:rsidR="00A773AC" w:rsidRPr="00802893" w:rsidRDefault="00A773AC" w:rsidP="00802893">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3397" w:type="dxa"/>
            <w:vAlign w:val="center"/>
          </w:tcPr>
          <w:p w:rsidR="00A773AC" w:rsidRPr="00802893" w:rsidRDefault="00A773AC" w:rsidP="00802893">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2473" w:type="dxa"/>
          </w:tcPr>
          <w:p w:rsidR="00A773AC" w:rsidRPr="00802893" w:rsidRDefault="00A773AC" w:rsidP="00802893">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 xml:space="preserve">Soil test </w:t>
            </w:r>
          </w:p>
          <w:p w:rsidR="00A773AC" w:rsidRDefault="00A773AC" w:rsidP="00802893">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Survey</w:t>
            </w:r>
          </w:p>
          <w:p w:rsidR="00A773AC" w:rsidRPr="00802893" w:rsidRDefault="008B612A" w:rsidP="00A2503A">
            <w:pPr>
              <w:spacing w:after="80"/>
              <w:cnfStyle w:val="000000100000"/>
              <w:rPr>
                <w:rFonts w:ascii="Calibri" w:eastAsia="Cambria" w:hAnsi="Calibri" w:cs="Times New Roman"/>
              </w:rPr>
            </w:pPr>
            <w:r w:rsidRPr="002546D6">
              <w:rPr>
                <w:rFonts w:ascii="Calibri" w:eastAsia="Cambria" w:hAnsi="Calibri" w:cs="Times New Roman"/>
                <w:vertAlign w:val="superscript"/>
              </w:rPr>
              <w:t xml:space="preserve">c </w:t>
            </w:r>
            <w:r>
              <w:rPr>
                <w:rFonts w:ascii="Calibri" w:eastAsia="Cambria" w:hAnsi="Calibri" w:cs="Times New Roman"/>
              </w:rPr>
              <w:t>Measurements</w:t>
            </w:r>
          </w:p>
        </w:tc>
      </w:tr>
      <w:tr w:rsidR="00A773AC" w:rsidRPr="00802893" w:rsidTr="00A2503A">
        <w:trPr>
          <w:gridAfter w:val="1"/>
          <w:wAfter w:w="10" w:type="dxa"/>
          <w:cantSplit/>
          <w:trHeight w:val="653"/>
        </w:trPr>
        <w:tc>
          <w:tcPr>
            <w:cnfStyle w:val="001000000000"/>
            <w:tcW w:w="1883" w:type="dxa"/>
          </w:tcPr>
          <w:p w:rsidR="00A773AC" w:rsidRPr="00802893" w:rsidRDefault="00A773AC" w:rsidP="00802893">
            <w:pPr>
              <w:spacing w:after="80"/>
              <w:rPr>
                <w:rFonts w:ascii="Calibri" w:eastAsia="Cambria" w:hAnsi="Calibri" w:cs="Times New Roman"/>
                <w:vertAlign w:val="superscript"/>
              </w:rPr>
            </w:pPr>
            <w:r w:rsidRPr="00802893">
              <w:rPr>
                <w:rFonts w:ascii="Calibri" w:eastAsia="Cambria" w:hAnsi="Calibri" w:cs="Times New Roman"/>
              </w:rPr>
              <w:t>Soil acidity</w:t>
            </w:r>
          </w:p>
        </w:tc>
        <w:tc>
          <w:tcPr>
            <w:tcW w:w="2961" w:type="dxa"/>
          </w:tcPr>
          <w:p w:rsidR="00A773AC" w:rsidRPr="00802893" w:rsidRDefault="00A773AC" w:rsidP="00802893">
            <w:pPr>
              <w:spacing w:after="80"/>
              <w:cnfStyle w:val="000000000000"/>
              <w:rPr>
                <w:rFonts w:ascii="Calibri" w:eastAsia="Cambria" w:hAnsi="Calibri" w:cs="Times New Roman"/>
              </w:rPr>
            </w:pPr>
            <w:r w:rsidRPr="00802893">
              <w:rPr>
                <w:rFonts w:ascii="Calibri" w:eastAsia="Cambria" w:hAnsi="Calibri" w:cs="Times New Roman"/>
              </w:rPr>
              <w:t xml:space="preserve">Soil </w:t>
            </w:r>
            <w:r w:rsidR="00D03D62">
              <w:rPr>
                <w:rFonts w:ascii="Calibri" w:eastAsia="Cambria" w:hAnsi="Calibri" w:cs="Times New Roman"/>
              </w:rPr>
              <w:t>pH (</w:t>
            </w:r>
            <w:r w:rsidRPr="00802893">
              <w:rPr>
                <w:rFonts w:ascii="Calibri" w:eastAsia="Cambria" w:hAnsi="Calibri" w:cs="Times New Roman"/>
              </w:rPr>
              <w:t>acidity</w:t>
            </w:r>
            <w:r w:rsidR="00D03D62">
              <w:rPr>
                <w:rFonts w:ascii="Calibri" w:eastAsia="Cambria" w:hAnsi="Calibri" w:cs="Times New Roman"/>
              </w:rPr>
              <w:t>)</w:t>
            </w:r>
            <w:r w:rsidRPr="00802893">
              <w:rPr>
                <w:rFonts w:ascii="Calibri" w:eastAsia="Cambria" w:hAnsi="Calibri" w:cs="Times New Roman"/>
                <w:vertAlign w:val="superscript"/>
              </w:rPr>
              <w:t xml:space="preserve"> a</w:t>
            </w:r>
          </w:p>
          <w:p w:rsidR="00A773AC" w:rsidRPr="00802893" w:rsidRDefault="00A773AC" w:rsidP="00802893">
            <w:pPr>
              <w:spacing w:after="80"/>
              <w:cnfStyle w:val="000000000000"/>
              <w:rPr>
                <w:rFonts w:ascii="Calibri" w:eastAsia="Cambria" w:hAnsi="Calibri" w:cs="Times New Roman"/>
              </w:rPr>
            </w:pPr>
            <w:r w:rsidRPr="00802893">
              <w:rPr>
                <w:rFonts w:ascii="Calibri" w:eastAsia="Cambria" w:hAnsi="Calibri" w:cs="Times New Roman"/>
              </w:rPr>
              <w:t>% Aluminum saturation</w:t>
            </w:r>
            <w:r w:rsidRPr="00802893">
              <w:rPr>
                <w:rFonts w:ascii="Calibri" w:eastAsia="Cambria" w:hAnsi="Calibri" w:cs="Times New Roman"/>
                <w:vertAlign w:val="superscript"/>
              </w:rPr>
              <w:t xml:space="preserve"> a</w:t>
            </w:r>
          </w:p>
        </w:tc>
        <w:tc>
          <w:tcPr>
            <w:tcW w:w="3066" w:type="dxa"/>
          </w:tcPr>
          <w:p w:rsidR="00A773AC" w:rsidRPr="00802893" w:rsidRDefault="00A773AC" w:rsidP="00802893">
            <w:pPr>
              <w:spacing w:after="80"/>
              <w:cnfStyle w:val="000000000000"/>
              <w:rPr>
                <w:rFonts w:ascii="Calibri" w:eastAsia="Cambria" w:hAnsi="Calibri" w:cs="Times New Roman"/>
              </w:rPr>
            </w:pPr>
          </w:p>
        </w:tc>
        <w:tc>
          <w:tcPr>
            <w:tcW w:w="1288" w:type="dxa"/>
            <w:vAlign w:val="center"/>
          </w:tcPr>
          <w:p w:rsidR="00A773AC" w:rsidRPr="00802893" w:rsidRDefault="00A773AC" w:rsidP="00802893">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3397" w:type="dxa"/>
            <w:vAlign w:val="center"/>
          </w:tcPr>
          <w:p w:rsidR="00A773AC" w:rsidRPr="00802893" w:rsidRDefault="00A773AC" w:rsidP="00802893">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2473" w:type="dxa"/>
          </w:tcPr>
          <w:p w:rsidR="00A773AC" w:rsidRPr="00802893" w:rsidRDefault="00A773AC" w:rsidP="00802893">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Soil test</w:t>
            </w:r>
          </w:p>
          <w:p w:rsidR="00A773AC" w:rsidRPr="00802893" w:rsidRDefault="00A773AC" w:rsidP="00802893">
            <w:pPr>
              <w:spacing w:after="80"/>
              <w:cnfStyle w:val="000000000000"/>
              <w:rPr>
                <w:rFonts w:ascii="Calibri" w:eastAsia="Cambria" w:hAnsi="Calibri" w:cs="Times New Roman"/>
              </w:rPr>
            </w:pPr>
          </w:p>
        </w:tc>
      </w:tr>
      <w:tr w:rsidR="00A773AC" w:rsidRPr="00802893" w:rsidTr="00A2503A">
        <w:trPr>
          <w:gridAfter w:val="1"/>
          <w:cnfStyle w:val="000000100000"/>
          <w:wAfter w:w="10" w:type="dxa"/>
          <w:cantSplit/>
          <w:trHeight w:val="527"/>
        </w:trPr>
        <w:tc>
          <w:tcPr>
            <w:cnfStyle w:val="001000000000"/>
            <w:tcW w:w="1883" w:type="dxa"/>
          </w:tcPr>
          <w:p w:rsidR="00A773AC" w:rsidRPr="00802893" w:rsidRDefault="00A773AC" w:rsidP="00802893">
            <w:pPr>
              <w:spacing w:after="80"/>
              <w:rPr>
                <w:rFonts w:ascii="Calibri" w:eastAsia="Cambria" w:hAnsi="Calibri" w:cs="Times New Roman"/>
              </w:rPr>
            </w:pPr>
            <w:r w:rsidRPr="00802893">
              <w:rPr>
                <w:rFonts w:ascii="Calibri" w:eastAsia="Cambria" w:hAnsi="Calibri" w:cs="Times New Roman"/>
              </w:rPr>
              <w:t xml:space="preserve">Soil </w:t>
            </w:r>
            <w:r w:rsidR="00C207BC" w:rsidRPr="00802893">
              <w:rPr>
                <w:rFonts w:ascii="Calibri" w:eastAsia="Cambria" w:hAnsi="Calibri" w:cs="Times New Roman"/>
              </w:rPr>
              <w:t>salinity</w:t>
            </w:r>
          </w:p>
        </w:tc>
        <w:tc>
          <w:tcPr>
            <w:tcW w:w="2961" w:type="dxa"/>
          </w:tcPr>
          <w:p w:rsidR="00A773AC" w:rsidRPr="00802893" w:rsidRDefault="00C207BC" w:rsidP="00802893">
            <w:pPr>
              <w:widowControl w:val="0"/>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Electrical conductivity </w:t>
            </w:r>
            <w:r w:rsidRPr="00802893">
              <w:rPr>
                <w:rFonts w:ascii="Calibri" w:eastAsia="Cambria" w:hAnsi="Calibri" w:cs="Times New Roman"/>
                <w:vertAlign w:val="superscript"/>
              </w:rPr>
              <w:t xml:space="preserve">a </w:t>
            </w:r>
          </w:p>
        </w:tc>
        <w:tc>
          <w:tcPr>
            <w:tcW w:w="3066" w:type="dxa"/>
          </w:tcPr>
          <w:p w:rsidR="00A773AC" w:rsidRPr="00802893" w:rsidRDefault="00A773AC" w:rsidP="00802893">
            <w:pPr>
              <w:widowControl w:val="0"/>
              <w:spacing w:after="80"/>
              <w:cnfStyle w:val="000000100000"/>
              <w:rPr>
                <w:rFonts w:ascii="Calibri" w:eastAsia="Cambria" w:hAnsi="Calibri" w:cs="Times New Roman"/>
                <w:vertAlign w:val="superscript"/>
              </w:rPr>
            </w:pPr>
          </w:p>
        </w:tc>
        <w:tc>
          <w:tcPr>
            <w:tcW w:w="1288" w:type="dxa"/>
            <w:vAlign w:val="center"/>
          </w:tcPr>
          <w:p w:rsidR="00A773AC" w:rsidRPr="00802893" w:rsidRDefault="00A773AC" w:rsidP="00802893">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3397" w:type="dxa"/>
            <w:vAlign w:val="center"/>
          </w:tcPr>
          <w:p w:rsidR="00A773AC" w:rsidRPr="00802893" w:rsidRDefault="00C207BC" w:rsidP="00802893">
            <w:pPr>
              <w:widowControl w:val="0"/>
              <w:spacing w:after="80"/>
              <w:jc w:val="center"/>
              <w:cnfStyle w:val="000000100000"/>
              <w:rPr>
                <w:rFonts w:ascii="Calibri" w:eastAsia="Cambria" w:hAnsi="Calibri" w:cs="Times New Roman"/>
                <w:vertAlign w:val="superscript"/>
              </w:rPr>
            </w:pPr>
            <w:r w:rsidRPr="00802893">
              <w:rPr>
                <w:rFonts w:ascii="Calibri" w:eastAsia="Cambria" w:hAnsi="Calibri" w:cs="Times New Roman"/>
              </w:rPr>
              <w:t>N/A</w:t>
            </w:r>
          </w:p>
        </w:tc>
        <w:tc>
          <w:tcPr>
            <w:tcW w:w="2473" w:type="dxa"/>
          </w:tcPr>
          <w:p w:rsidR="00A773AC" w:rsidRPr="00802893" w:rsidRDefault="00A773AC" w:rsidP="00802893">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00C207BC" w:rsidRPr="00802893">
              <w:rPr>
                <w:rFonts w:ascii="Calibri" w:eastAsia="Cambria" w:hAnsi="Calibri" w:cs="Times New Roman"/>
              </w:rPr>
              <w:t>Soil tests</w:t>
            </w:r>
          </w:p>
        </w:tc>
      </w:tr>
      <w:tr w:rsidR="00C207BC" w:rsidRPr="00802893" w:rsidTr="00A2503A">
        <w:trPr>
          <w:gridAfter w:val="1"/>
          <w:wAfter w:w="10" w:type="dxa"/>
          <w:cantSplit/>
        </w:trPr>
        <w:tc>
          <w:tcPr>
            <w:cnfStyle w:val="001000000000"/>
            <w:tcW w:w="1883" w:type="dxa"/>
          </w:tcPr>
          <w:p w:rsidR="00C207BC" w:rsidRPr="00802893" w:rsidRDefault="009A5443" w:rsidP="00802893">
            <w:pPr>
              <w:spacing w:after="80"/>
              <w:rPr>
                <w:rFonts w:ascii="Calibri" w:eastAsia="Cambria" w:hAnsi="Calibri" w:cs="Times New Roman"/>
              </w:rPr>
            </w:pPr>
            <w:r>
              <w:rPr>
                <w:rFonts w:ascii="Calibri" w:eastAsia="Cambria" w:hAnsi="Calibri" w:cs="Times New Roman"/>
              </w:rPr>
              <w:t xml:space="preserve">Soil </w:t>
            </w:r>
            <w:r w:rsidR="00FA12B0">
              <w:rPr>
                <w:rFonts w:ascii="Calibri" w:eastAsia="Cambria" w:hAnsi="Calibri" w:cs="Times New Roman"/>
              </w:rPr>
              <w:t>n</w:t>
            </w:r>
            <w:r w:rsidR="00C207BC" w:rsidRPr="00802893">
              <w:rPr>
                <w:rFonts w:ascii="Calibri" w:eastAsia="Cambria" w:hAnsi="Calibri" w:cs="Times New Roman"/>
              </w:rPr>
              <w:t>utrient</w:t>
            </w:r>
            <w:r>
              <w:rPr>
                <w:rFonts w:ascii="Calibri" w:eastAsia="Cambria" w:hAnsi="Calibri" w:cs="Times New Roman"/>
              </w:rPr>
              <w:t>s</w:t>
            </w:r>
            <w:r w:rsidR="00C207BC" w:rsidRPr="00802893">
              <w:rPr>
                <w:rFonts w:ascii="Calibri" w:eastAsia="Cambria" w:hAnsi="Calibri" w:cs="Times New Roman"/>
              </w:rPr>
              <w:t xml:space="preserve"> </w:t>
            </w:r>
          </w:p>
        </w:tc>
        <w:tc>
          <w:tcPr>
            <w:tcW w:w="2961" w:type="dxa"/>
          </w:tcPr>
          <w:p w:rsidR="009A5443" w:rsidRPr="00FE4C92" w:rsidRDefault="00FA12B0" w:rsidP="00802893">
            <w:pPr>
              <w:spacing w:after="80"/>
              <w:cnfStyle w:val="000000000000"/>
              <w:rPr>
                <w:rFonts w:ascii="Calibri" w:eastAsia="Cambria" w:hAnsi="Calibri" w:cs="Times New Roman"/>
                <w:vertAlign w:val="superscript"/>
              </w:rPr>
            </w:pPr>
            <w:r>
              <w:rPr>
                <w:rFonts w:ascii="Calibri" w:eastAsia="Cambria" w:hAnsi="Calibri" w:cs="Times New Roman"/>
              </w:rPr>
              <w:t>Soil n</w:t>
            </w:r>
            <w:r w:rsidR="009A5443">
              <w:rPr>
                <w:rFonts w:ascii="Calibri" w:eastAsia="Cambria" w:hAnsi="Calibri" w:cs="Times New Roman"/>
              </w:rPr>
              <w:t>utrient levels</w:t>
            </w:r>
            <w:r>
              <w:rPr>
                <w:rFonts w:ascii="Calibri" w:eastAsia="Cambria" w:hAnsi="Calibri" w:cs="Times New Roman"/>
              </w:rPr>
              <w:t xml:space="preserve"> </w:t>
            </w:r>
            <w:r>
              <w:rPr>
                <w:rFonts w:ascii="Calibri" w:eastAsia="Cambria" w:hAnsi="Calibri" w:cs="Times New Roman"/>
                <w:vertAlign w:val="superscript"/>
              </w:rPr>
              <w:t>a</w:t>
            </w:r>
          </w:p>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Nutrient </w:t>
            </w:r>
            <w:r w:rsidR="008B612A">
              <w:rPr>
                <w:rFonts w:ascii="Calibri" w:eastAsia="Cambria" w:hAnsi="Calibri" w:cs="Times New Roman"/>
              </w:rPr>
              <w:t>p</w:t>
            </w:r>
            <w:r w:rsidRPr="00802893">
              <w:rPr>
                <w:rFonts w:ascii="Calibri" w:eastAsia="Cambria" w:hAnsi="Calibri" w:cs="Times New Roman"/>
              </w:rPr>
              <w:t xml:space="preserve">artial </w:t>
            </w:r>
            <w:r w:rsidR="008B612A">
              <w:rPr>
                <w:rFonts w:ascii="Calibri" w:eastAsia="Cambria" w:hAnsi="Calibri" w:cs="Times New Roman"/>
              </w:rPr>
              <w:t>b</w:t>
            </w:r>
            <w:r w:rsidRPr="00802893">
              <w:rPr>
                <w:rFonts w:ascii="Calibri" w:eastAsia="Cambria" w:hAnsi="Calibri" w:cs="Times New Roman"/>
              </w:rPr>
              <w:t>alance</w:t>
            </w:r>
            <w:r w:rsidRPr="00802893">
              <w:rPr>
                <w:rFonts w:ascii="Calibri" w:eastAsia="Cambria" w:hAnsi="Calibri" w:cs="Times New Roman"/>
                <w:vertAlign w:val="superscript"/>
              </w:rPr>
              <w:t xml:space="preserve"> </w:t>
            </w:r>
            <w:r w:rsidR="00FA12B0">
              <w:rPr>
                <w:rFonts w:ascii="Calibri" w:eastAsia="Cambria" w:hAnsi="Calibri" w:cs="Times New Roman"/>
                <w:vertAlign w:val="superscript"/>
              </w:rPr>
              <w:t>b</w:t>
            </w:r>
          </w:p>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Biological nitrogen fixation </w:t>
            </w:r>
            <w:r w:rsidR="00FA12B0">
              <w:rPr>
                <w:rFonts w:ascii="Calibri" w:eastAsia="Cambria" w:hAnsi="Calibri" w:cs="Times New Roman"/>
                <w:vertAlign w:val="superscript"/>
              </w:rPr>
              <w:t>a</w:t>
            </w:r>
          </w:p>
        </w:tc>
        <w:tc>
          <w:tcPr>
            <w:tcW w:w="3066" w:type="dxa"/>
          </w:tcPr>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Nutrient </w:t>
            </w:r>
            <w:r w:rsidR="002546D6">
              <w:rPr>
                <w:rFonts w:ascii="Calibri" w:eastAsia="Cambria" w:hAnsi="Calibri" w:cs="Times New Roman"/>
              </w:rPr>
              <w:t>p</w:t>
            </w:r>
            <w:r w:rsidRPr="00802893">
              <w:rPr>
                <w:rFonts w:ascii="Calibri" w:eastAsia="Cambria" w:hAnsi="Calibri" w:cs="Times New Roman"/>
              </w:rPr>
              <w:t xml:space="preserve">artial </w:t>
            </w:r>
            <w:r w:rsidR="002546D6">
              <w:rPr>
                <w:rFonts w:ascii="Calibri" w:eastAsia="Cambria" w:hAnsi="Calibri" w:cs="Times New Roman"/>
              </w:rPr>
              <w:t>b</w:t>
            </w:r>
            <w:r w:rsidRPr="00802893">
              <w:rPr>
                <w:rFonts w:ascii="Calibri" w:eastAsia="Cambria" w:hAnsi="Calibri" w:cs="Times New Roman"/>
              </w:rPr>
              <w:t>alance</w:t>
            </w:r>
            <w:r w:rsidRPr="00802893">
              <w:rPr>
                <w:rFonts w:ascii="Calibri" w:eastAsia="Cambria" w:hAnsi="Calibri" w:cs="Times New Roman"/>
                <w:vertAlign w:val="superscript"/>
              </w:rPr>
              <w:t xml:space="preserve"> </w:t>
            </w:r>
            <w:r w:rsidR="00FA12B0">
              <w:rPr>
                <w:rFonts w:ascii="Calibri" w:eastAsia="Cambria" w:hAnsi="Calibri" w:cs="Times New Roman"/>
                <w:vertAlign w:val="superscript"/>
              </w:rPr>
              <w:t>b</w:t>
            </w:r>
          </w:p>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Biological nitrogen fixation </w:t>
            </w:r>
            <w:r w:rsidR="00FA12B0">
              <w:rPr>
                <w:rFonts w:ascii="Calibri" w:eastAsia="Cambria" w:hAnsi="Calibri" w:cs="Times New Roman"/>
                <w:vertAlign w:val="superscript"/>
              </w:rPr>
              <w:t>a</w:t>
            </w:r>
          </w:p>
        </w:tc>
        <w:tc>
          <w:tcPr>
            <w:tcW w:w="1288" w:type="dxa"/>
            <w:vAlign w:val="center"/>
          </w:tcPr>
          <w:p w:rsidR="00C207BC" w:rsidRPr="00802893" w:rsidRDefault="00C207BC" w:rsidP="00802893">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3397" w:type="dxa"/>
          </w:tcPr>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Nutrient </w:t>
            </w:r>
            <w:r w:rsidR="002546D6">
              <w:rPr>
                <w:rFonts w:ascii="Calibri" w:eastAsia="Cambria" w:hAnsi="Calibri" w:cs="Times New Roman"/>
              </w:rPr>
              <w:t>p</w:t>
            </w:r>
            <w:r w:rsidRPr="00802893">
              <w:rPr>
                <w:rFonts w:ascii="Calibri" w:eastAsia="Cambria" w:hAnsi="Calibri" w:cs="Times New Roman"/>
              </w:rPr>
              <w:t xml:space="preserve">artial </w:t>
            </w:r>
            <w:r w:rsidR="002546D6">
              <w:rPr>
                <w:rFonts w:ascii="Calibri" w:eastAsia="Cambria" w:hAnsi="Calibri" w:cs="Times New Roman"/>
              </w:rPr>
              <w:t>b</w:t>
            </w:r>
            <w:r w:rsidRPr="00802893">
              <w:rPr>
                <w:rFonts w:ascii="Calibri" w:eastAsia="Cambria" w:hAnsi="Calibri" w:cs="Times New Roman"/>
              </w:rPr>
              <w:t>alance</w:t>
            </w:r>
            <w:r w:rsidRPr="00802893">
              <w:rPr>
                <w:rFonts w:ascii="Calibri" w:eastAsia="Cambria" w:hAnsi="Calibri" w:cs="Times New Roman"/>
                <w:vertAlign w:val="superscript"/>
              </w:rPr>
              <w:t xml:space="preserve"> a,b</w:t>
            </w:r>
          </w:p>
          <w:p w:rsidR="00C207BC" w:rsidRPr="00802893" w:rsidRDefault="00C207BC" w:rsidP="00802893">
            <w:pPr>
              <w:spacing w:after="80"/>
              <w:cnfStyle w:val="000000000000"/>
              <w:rPr>
                <w:rFonts w:ascii="Calibri" w:eastAsia="Cambria" w:hAnsi="Calibri" w:cs="Times New Roman"/>
                <w:vertAlign w:val="superscript"/>
              </w:rPr>
            </w:pPr>
          </w:p>
        </w:tc>
        <w:tc>
          <w:tcPr>
            <w:tcW w:w="2473" w:type="dxa"/>
          </w:tcPr>
          <w:p w:rsidR="00FA12B0" w:rsidRDefault="00FA12B0" w:rsidP="00802893">
            <w:pPr>
              <w:spacing w:after="80"/>
              <w:cnfStyle w:val="000000000000"/>
              <w:rPr>
                <w:rFonts w:ascii="Calibri" w:eastAsia="Cambria" w:hAnsi="Calibri" w:cs="Times New Roman"/>
                <w:vertAlign w:val="superscript"/>
              </w:rPr>
            </w:pPr>
            <w:r>
              <w:rPr>
                <w:rFonts w:ascii="Calibri" w:eastAsia="Cambria" w:hAnsi="Calibri" w:cs="Times New Roman"/>
                <w:vertAlign w:val="superscript"/>
              </w:rPr>
              <w:t>a</w:t>
            </w:r>
            <w:r w:rsidRPr="00802893">
              <w:rPr>
                <w:rFonts w:ascii="Calibri" w:eastAsia="Cambria" w:hAnsi="Calibri" w:cs="Times New Roman"/>
                <w:vertAlign w:val="superscript"/>
              </w:rPr>
              <w:t xml:space="preserve"> </w:t>
            </w:r>
            <w:r w:rsidRPr="00802893">
              <w:rPr>
                <w:rFonts w:ascii="Calibri" w:eastAsia="Cambria" w:hAnsi="Calibri" w:cs="Times New Roman"/>
              </w:rPr>
              <w:t>Soil tests</w:t>
            </w:r>
            <w:r w:rsidRPr="00802893">
              <w:rPr>
                <w:rFonts w:ascii="Calibri" w:eastAsia="Cambria" w:hAnsi="Calibri" w:cs="Times New Roman"/>
                <w:vertAlign w:val="superscript"/>
              </w:rPr>
              <w:t xml:space="preserve"> </w:t>
            </w:r>
          </w:p>
          <w:p w:rsidR="00C207BC" w:rsidRPr="00802893" w:rsidRDefault="00FA12B0" w:rsidP="00802893">
            <w:pPr>
              <w:spacing w:after="80"/>
              <w:cnfStyle w:val="000000000000"/>
              <w:rPr>
                <w:rFonts w:ascii="Calibri" w:eastAsia="Cambria" w:hAnsi="Calibri" w:cs="Times New Roman"/>
              </w:rPr>
            </w:pPr>
            <w:r>
              <w:rPr>
                <w:rFonts w:ascii="Calibri" w:eastAsia="Cambria" w:hAnsi="Calibri" w:cs="Times New Roman"/>
                <w:vertAlign w:val="superscript"/>
              </w:rPr>
              <w:t>b</w:t>
            </w:r>
            <w:r w:rsidR="00C207BC" w:rsidRPr="00802893">
              <w:rPr>
                <w:rFonts w:ascii="Calibri" w:eastAsia="Cambria" w:hAnsi="Calibri" w:cs="Times New Roman"/>
                <w:vertAlign w:val="superscript"/>
              </w:rPr>
              <w:t xml:space="preserve"> </w:t>
            </w:r>
            <w:r w:rsidR="00C207BC" w:rsidRPr="00802893">
              <w:rPr>
                <w:rFonts w:ascii="Calibri" w:eastAsia="Cambria" w:hAnsi="Calibri" w:cs="Times New Roman"/>
              </w:rPr>
              <w:t>Survey and</w:t>
            </w:r>
            <w:r w:rsidR="00C207BC" w:rsidRPr="00802893">
              <w:rPr>
                <w:rFonts w:ascii="Calibri" w:eastAsia="Cambria" w:hAnsi="Calibri" w:cs="Times New Roman"/>
                <w:vertAlign w:val="superscript"/>
              </w:rPr>
              <w:t xml:space="preserve"> </w:t>
            </w:r>
            <w:r w:rsidR="00C207BC" w:rsidRPr="00802893">
              <w:rPr>
                <w:rFonts w:ascii="Calibri" w:eastAsia="Cambria" w:hAnsi="Calibri" w:cs="Times New Roman"/>
              </w:rPr>
              <w:t xml:space="preserve">lookup tables </w:t>
            </w:r>
          </w:p>
        </w:tc>
      </w:tr>
      <w:tr w:rsidR="009A5443" w:rsidRPr="00802893" w:rsidTr="00A2503A">
        <w:trPr>
          <w:gridAfter w:val="1"/>
          <w:cnfStyle w:val="000000100000"/>
          <w:wAfter w:w="10" w:type="dxa"/>
          <w:cantSplit/>
        </w:trPr>
        <w:tc>
          <w:tcPr>
            <w:cnfStyle w:val="001000000000"/>
            <w:tcW w:w="1883" w:type="dxa"/>
          </w:tcPr>
          <w:p w:rsidR="009A5443" w:rsidRDefault="009A5443" w:rsidP="00802893">
            <w:pPr>
              <w:spacing w:after="80"/>
              <w:rPr>
                <w:rFonts w:ascii="Calibri" w:eastAsia="Cambria" w:hAnsi="Calibri" w:cs="Times New Roman"/>
              </w:rPr>
            </w:pPr>
            <w:r>
              <w:rPr>
                <w:rFonts w:ascii="Calibri" w:eastAsia="Cambria" w:hAnsi="Calibri" w:cs="Times New Roman"/>
              </w:rPr>
              <w:t xml:space="preserve">Soil </w:t>
            </w:r>
            <w:r w:rsidR="008B612A">
              <w:rPr>
                <w:rFonts w:ascii="Calibri" w:eastAsia="Cambria" w:hAnsi="Calibri" w:cs="Times New Roman"/>
              </w:rPr>
              <w:t xml:space="preserve">physical </w:t>
            </w:r>
            <w:r>
              <w:rPr>
                <w:rFonts w:ascii="Calibri" w:eastAsia="Cambria" w:hAnsi="Calibri" w:cs="Times New Roman"/>
              </w:rPr>
              <w:t>quality</w:t>
            </w:r>
          </w:p>
        </w:tc>
        <w:tc>
          <w:tcPr>
            <w:tcW w:w="2961" w:type="dxa"/>
          </w:tcPr>
          <w:p w:rsidR="009A5443" w:rsidRPr="00E62B4E" w:rsidRDefault="009A5443" w:rsidP="00A2503A">
            <w:pPr>
              <w:keepNext/>
              <w:keepLines/>
              <w:spacing w:after="80" w:line="259" w:lineRule="auto"/>
              <w:outlineLvl w:val="6"/>
              <w:cnfStyle w:val="000000100000"/>
              <w:rPr>
                <w:vertAlign w:val="superscript"/>
              </w:rPr>
            </w:pPr>
            <w:r>
              <w:t>Aggregate stability</w:t>
            </w:r>
            <w:r w:rsidR="002546D6">
              <w:t xml:space="preserve"> </w:t>
            </w:r>
            <w:r w:rsidR="002546D6">
              <w:rPr>
                <w:vertAlign w:val="superscript"/>
              </w:rPr>
              <w:t>a</w:t>
            </w:r>
          </w:p>
          <w:p w:rsidR="009A5443" w:rsidRDefault="009A5443" w:rsidP="00802893">
            <w:pPr>
              <w:spacing w:after="80"/>
              <w:cnfStyle w:val="000000100000"/>
            </w:pPr>
            <w:r>
              <w:t>Bulk density</w:t>
            </w:r>
            <w:r w:rsidR="002546D6">
              <w:t xml:space="preserve"> </w:t>
            </w:r>
            <w:r w:rsidR="002546D6">
              <w:rPr>
                <w:vertAlign w:val="superscript"/>
              </w:rPr>
              <w:t>a</w:t>
            </w:r>
          </w:p>
          <w:p w:rsidR="009A5443" w:rsidRDefault="009A5443" w:rsidP="00802893">
            <w:pPr>
              <w:spacing w:after="80"/>
              <w:cnfStyle w:val="000000100000"/>
            </w:pPr>
            <w:r>
              <w:t>Water holding capacity</w:t>
            </w:r>
            <w:r w:rsidR="002546D6">
              <w:t xml:space="preserve"> </w:t>
            </w:r>
            <w:r w:rsidR="002546D6">
              <w:rPr>
                <w:vertAlign w:val="superscript"/>
              </w:rPr>
              <w:t>a</w:t>
            </w:r>
          </w:p>
          <w:p w:rsidR="009A5443" w:rsidRDefault="002E5167" w:rsidP="00802893">
            <w:pPr>
              <w:spacing w:after="80"/>
              <w:cnfStyle w:val="000000100000"/>
              <w:rPr>
                <w:rFonts w:ascii="Calibri" w:eastAsia="Cambria" w:hAnsi="Calibri" w:cs="Times New Roman"/>
              </w:rPr>
            </w:pPr>
            <w:r>
              <w:t>Infiltration rate</w:t>
            </w:r>
            <w:r w:rsidR="002546D6">
              <w:t xml:space="preserve"> </w:t>
            </w:r>
            <w:r w:rsidR="002546D6">
              <w:rPr>
                <w:vertAlign w:val="superscript"/>
              </w:rPr>
              <w:t>a</w:t>
            </w:r>
          </w:p>
        </w:tc>
        <w:tc>
          <w:tcPr>
            <w:tcW w:w="3066" w:type="dxa"/>
          </w:tcPr>
          <w:p w:rsidR="009A5443" w:rsidRPr="00802893" w:rsidRDefault="009A5443" w:rsidP="00802893">
            <w:pPr>
              <w:spacing w:after="80"/>
              <w:cnfStyle w:val="000000100000"/>
              <w:rPr>
                <w:rFonts w:ascii="Calibri" w:eastAsia="Cambria" w:hAnsi="Calibri" w:cs="Times New Roman"/>
              </w:rPr>
            </w:pPr>
          </w:p>
        </w:tc>
        <w:tc>
          <w:tcPr>
            <w:tcW w:w="1288" w:type="dxa"/>
            <w:vAlign w:val="center"/>
          </w:tcPr>
          <w:p w:rsidR="009A5443" w:rsidRPr="00802893" w:rsidRDefault="009A5443" w:rsidP="00802893">
            <w:pPr>
              <w:spacing w:after="80"/>
              <w:jc w:val="center"/>
              <w:cnfStyle w:val="000000100000"/>
              <w:rPr>
                <w:rFonts w:ascii="Calibri" w:eastAsia="Cambria" w:hAnsi="Calibri" w:cs="Times New Roman"/>
              </w:rPr>
            </w:pPr>
          </w:p>
        </w:tc>
        <w:tc>
          <w:tcPr>
            <w:tcW w:w="3397" w:type="dxa"/>
          </w:tcPr>
          <w:p w:rsidR="009A5443" w:rsidRPr="00802893" w:rsidRDefault="009A5443" w:rsidP="00802893">
            <w:pPr>
              <w:spacing w:after="80"/>
              <w:cnfStyle w:val="000000100000"/>
              <w:rPr>
                <w:rFonts w:ascii="Calibri" w:eastAsia="Cambria" w:hAnsi="Calibri" w:cs="Times New Roman"/>
              </w:rPr>
            </w:pPr>
          </w:p>
        </w:tc>
        <w:tc>
          <w:tcPr>
            <w:tcW w:w="2473" w:type="dxa"/>
          </w:tcPr>
          <w:p w:rsidR="009A5443" w:rsidRPr="00E62B4E" w:rsidRDefault="002E5167" w:rsidP="00802893">
            <w:pPr>
              <w:spacing w:after="80" w:line="259" w:lineRule="auto"/>
              <w:cnfStyle w:val="000000100000"/>
              <w:rPr>
                <w:rFonts w:ascii="Calibri" w:eastAsia="Cambria" w:hAnsi="Calibri" w:cs="Times New Roman"/>
              </w:rPr>
            </w:pPr>
            <w:r>
              <w:rPr>
                <w:rFonts w:ascii="Calibri" w:eastAsia="Cambria" w:hAnsi="Calibri" w:cs="Times New Roman"/>
                <w:vertAlign w:val="superscript"/>
              </w:rPr>
              <w:t xml:space="preserve">a </w:t>
            </w:r>
            <w:r>
              <w:rPr>
                <w:rFonts w:ascii="Calibri" w:eastAsia="Cambria" w:hAnsi="Calibri" w:cs="Times New Roman"/>
              </w:rPr>
              <w:t>Field and lab tests</w:t>
            </w:r>
          </w:p>
        </w:tc>
      </w:tr>
      <w:tr w:rsidR="00C207BC" w:rsidRPr="00802893" w:rsidTr="00A2503A">
        <w:trPr>
          <w:gridAfter w:val="1"/>
          <w:wAfter w:w="10" w:type="dxa"/>
        </w:trPr>
        <w:tc>
          <w:tcPr>
            <w:cnfStyle w:val="001000000000"/>
            <w:tcW w:w="1883" w:type="dxa"/>
          </w:tcPr>
          <w:p w:rsidR="00C207BC" w:rsidRPr="00802893" w:rsidRDefault="00C207BC" w:rsidP="00802893">
            <w:pPr>
              <w:spacing w:after="80"/>
              <w:rPr>
                <w:rFonts w:ascii="Calibri" w:eastAsia="Cambria" w:hAnsi="Calibri" w:cs="Times New Roman"/>
                <w:vertAlign w:val="superscript"/>
              </w:rPr>
            </w:pPr>
            <w:r w:rsidRPr="00802893">
              <w:rPr>
                <w:rFonts w:ascii="Calibri" w:eastAsia="Cambria" w:hAnsi="Calibri" w:cs="Times New Roman"/>
              </w:rPr>
              <w:t>GHG Emissions</w:t>
            </w:r>
            <w:r w:rsidR="004E405B">
              <w:rPr>
                <w:rFonts w:ascii="Calibri" w:eastAsia="Cambria" w:hAnsi="Calibri" w:cs="Times New Roman"/>
                <w:vertAlign w:val="superscript"/>
              </w:rPr>
              <w:t xml:space="preserve"> </w:t>
            </w:r>
          </w:p>
        </w:tc>
        <w:tc>
          <w:tcPr>
            <w:tcW w:w="2961" w:type="dxa"/>
          </w:tcPr>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CO</w:t>
            </w:r>
            <w:r w:rsidRPr="00802893">
              <w:rPr>
                <w:rFonts w:ascii="Calibri" w:eastAsia="Cambria" w:hAnsi="Calibri" w:cs="Times New Roman"/>
                <w:vertAlign w:val="subscript"/>
              </w:rPr>
              <w:t>2</w:t>
            </w:r>
            <w:r w:rsidRPr="00802893">
              <w:rPr>
                <w:rFonts w:ascii="Calibri" w:eastAsia="Cambria" w:hAnsi="Calibri" w:cs="Times New Roman"/>
              </w:rPr>
              <w:t xml:space="preserve"> equivalent emitted per hectare </w:t>
            </w:r>
            <w:r w:rsidRPr="00802893">
              <w:rPr>
                <w:rFonts w:ascii="Calibri" w:eastAsia="Cambria" w:hAnsi="Calibri" w:cs="Times New Roman"/>
                <w:vertAlign w:val="superscript"/>
              </w:rPr>
              <w:t>a</w:t>
            </w:r>
          </w:p>
        </w:tc>
        <w:tc>
          <w:tcPr>
            <w:tcW w:w="3066" w:type="dxa"/>
          </w:tcPr>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CO</w:t>
            </w:r>
            <w:r w:rsidRPr="00802893">
              <w:rPr>
                <w:rFonts w:ascii="Calibri" w:eastAsia="Cambria" w:hAnsi="Calibri" w:cs="Times New Roman"/>
                <w:vertAlign w:val="subscript"/>
              </w:rPr>
              <w:t>2</w:t>
            </w:r>
            <w:r w:rsidRPr="00802893">
              <w:rPr>
                <w:rFonts w:ascii="Calibri" w:eastAsia="Cambria" w:hAnsi="Calibri" w:cs="Times New Roman"/>
              </w:rPr>
              <w:t xml:space="preserve"> equivalent emitted per hectare </w:t>
            </w:r>
            <w:r w:rsidRPr="00802893">
              <w:rPr>
                <w:rFonts w:ascii="Calibri" w:eastAsia="Cambria" w:hAnsi="Calibri" w:cs="Times New Roman"/>
                <w:vertAlign w:val="superscript"/>
              </w:rPr>
              <w:t>a</w:t>
            </w:r>
          </w:p>
        </w:tc>
        <w:tc>
          <w:tcPr>
            <w:tcW w:w="1288" w:type="dxa"/>
            <w:vAlign w:val="center"/>
          </w:tcPr>
          <w:p w:rsidR="00C207BC" w:rsidRPr="00802893" w:rsidRDefault="00C207BC" w:rsidP="00802893">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3397" w:type="dxa"/>
          </w:tcPr>
          <w:p w:rsidR="00C207BC" w:rsidRPr="00802893" w:rsidRDefault="00C207BC" w:rsidP="00802893">
            <w:pPr>
              <w:spacing w:after="80"/>
              <w:cnfStyle w:val="000000000000"/>
              <w:rPr>
                <w:rFonts w:ascii="Calibri" w:eastAsia="Cambria" w:hAnsi="Calibri" w:cs="Times New Roman"/>
                <w:vertAlign w:val="superscript"/>
              </w:rPr>
            </w:pPr>
            <w:r w:rsidRPr="00802893">
              <w:rPr>
                <w:rFonts w:ascii="Calibri" w:eastAsia="Cambria" w:hAnsi="Calibri" w:cs="Times New Roman"/>
              </w:rPr>
              <w:t>CO</w:t>
            </w:r>
            <w:r w:rsidRPr="00802893">
              <w:rPr>
                <w:rFonts w:ascii="Calibri" w:eastAsia="Cambria" w:hAnsi="Calibri" w:cs="Times New Roman"/>
                <w:vertAlign w:val="subscript"/>
              </w:rPr>
              <w:t>2</w:t>
            </w:r>
            <w:r w:rsidRPr="00802893">
              <w:rPr>
                <w:rFonts w:ascii="Calibri" w:eastAsia="Cambria" w:hAnsi="Calibri" w:cs="Times New Roman"/>
              </w:rPr>
              <w:t xml:space="preserve"> equivalent emitted per hectare </w:t>
            </w:r>
            <w:r w:rsidRPr="00802893">
              <w:rPr>
                <w:rFonts w:ascii="Calibri" w:eastAsia="Cambria" w:hAnsi="Calibri" w:cs="Times New Roman"/>
                <w:vertAlign w:val="superscript"/>
              </w:rPr>
              <w:t>a</w:t>
            </w:r>
          </w:p>
        </w:tc>
        <w:tc>
          <w:tcPr>
            <w:tcW w:w="2473" w:type="dxa"/>
          </w:tcPr>
          <w:p w:rsidR="00C207BC" w:rsidRPr="00802893" w:rsidRDefault="00C207BC" w:rsidP="00802893">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Lookup tables by activity or input</w:t>
            </w:r>
          </w:p>
        </w:tc>
      </w:tr>
      <w:tr w:rsidR="00C207BC" w:rsidRPr="00802893" w:rsidTr="00A2503A">
        <w:trPr>
          <w:gridAfter w:val="1"/>
          <w:cnfStyle w:val="000000100000"/>
          <w:wAfter w:w="10" w:type="dxa"/>
          <w:trHeight w:val="368"/>
        </w:trPr>
        <w:tc>
          <w:tcPr>
            <w:cnfStyle w:val="001000000000"/>
            <w:tcW w:w="1883" w:type="dxa"/>
          </w:tcPr>
          <w:p w:rsidR="00C207BC" w:rsidRPr="00802893" w:rsidRDefault="00C207BC" w:rsidP="00802893">
            <w:pPr>
              <w:spacing w:after="80"/>
              <w:rPr>
                <w:rFonts w:ascii="Calibri" w:eastAsia="Cambria" w:hAnsi="Calibri" w:cs="Times New Roman"/>
              </w:rPr>
            </w:pPr>
            <w:r w:rsidRPr="00802893">
              <w:rPr>
                <w:rFonts w:ascii="Calibri" w:eastAsia="Cambria" w:hAnsi="Calibri" w:cs="Times New Roman"/>
              </w:rPr>
              <w:t>Pesticide use</w:t>
            </w:r>
          </w:p>
        </w:tc>
        <w:tc>
          <w:tcPr>
            <w:tcW w:w="2961" w:type="dxa"/>
          </w:tcPr>
          <w:p w:rsidR="00C207BC" w:rsidRPr="00802893" w:rsidRDefault="00C207BC" w:rsidP="00802893">
            <w:pPr>
              <w:spacing w:after="80"/>
              <w:cnfStyle w:val="000000100000"/>
              <w:rPr>
                <w:rFonts w:ascii="Calibri" w:eastAsia="Cambria" w:hAnsi="Calibri" w:cs="Times New Roman"/>
                <w:vertAlign w:val="superscript"/>
              </w:rPr>
            </w:pPr>
            <w:r w:rsidRPr="00802893">
              <w:rPr>
                <w:rFonts w:ascii="Calibri" w:eastAsia="Cambria" w:hAnsi="Calibri" w:cs="Times New Roman"/>
              </w:rPr>
              <w:t>Active ingredient applied per ha</w:t>
            </w:r>
            <w:r w:rsidRPr="00802893">
              <w:rPr>
                <w:rFonts w:ascii="Calibri" w:eastAsia="Cambria" w:hAnsi="Calibri" w:cs="Times New Roman"/>
                <w:vertAlign w:val="superscript"/>
              </w:rPr>
              <w:t xml:space="preserve"> a</w:t>
            </w:r>
          </w:p>
        </w:tc>
        <w:tc>
          <w:tcPr>
            <w:tcW w:w="3066" w:type="dxa"/>
          </w:tcPr>
          <w:p w:rsidR="00C207BC" w:rsidRPr="00802893" w:rsidRDefault="00C207BC" w:rsidP="00802893">
            <w:pPr>
              <w:spacing w:after="80"/>
              <w:cnfStyle w:val="000000100000"/>
              <w:rPr>
                <w:rFonts w:ascii="Calibri" w:eastAsia="Cambria" w:hAnsi="Calibri" w:cs="Times New Roman"/>
              </w:rPr>
            </w:pPr>
            <w:r w:rsidRPr="00802893">
              <w:rPr>
                <w:rFonts w:ascii="Calibri" w:eastAsia="Cambria" w:hAnsi="Calibri" w:cs="Times New Roman"/>
              </w:rPr>
              <w:t>Active ingredient applied per ha</w:t>
            </w:r>
            <w:r w:rsidRPr="00802893">
              <w:rPr>
                <w:rFonts w:ascii="Calibri" w:eastAsia="Cambria" w:hAnsi="Calibri" w:cs="Times New Roman"/>
                <w:vertAlign w:val="superscript"/>
              </w:rPr>
              <w:t xml:space="preserve"> a</w:t>
            </w:r>
          </w:p>
        </w:tc>
        <w:tc>
          <w:tcPr>
            <w:tcW w:w="1288" w:type="dxa"/>
            <w:vAlign w:val="center"/>
          </w:tcPr>
          <w:p w:rsidR="00C207BC" w:rsidRPr="00802893" w:rsidRDefault="00C207BC" w:rsidP="00802893">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3397" w:type="dxa"/>
          </w:tcPr>
          <w:p w:rsidR="00C207BC" w:rsidRPr="00802893" w:rsidRDefault="00C207BC" w:rsidP="00802893">
            <w:pPr>
              <w:spacing w:after="80"/>
              <w:cnfStyle w:val="000000100000"/>
              <w:rPr>
                <w:rFonts w:ascii="Calibri" w:eastAsia="Cambria" w:hAnsi="Calibri" w:cs="Times New Roman"/>
                <w:vertAlign w:val="superscript"/>
              </w:rPr>
            </w:pPr>
            <w:r w:rsidRPr="00802893">
              <w:rPr>
                <w:rFonts w:ascii="Calibri" w:eastAsia="Cambria" w:hAnsi="Calibri" w:cs="Times New Roman"/>
              </w:rPr>
              <w:t>Pesticides concentration in water</w:t>
            </w:r>
            <w:r w:rsidRPr="00802893">
              <w:rPr>
                <w:rFonts w:ascii="Calibri" w:eastAsia="Cambria" w:hAnsi="Calibri" w:cs="Times New Roman"/>
                <w:vertAlign w:val="superscript"/>
              </w:rPr>
              <w:t xml:space="preserve"> b</w:t>
            </w:r>
          </w:p>
        </w:tc>
        <w:tc>
          <w:tcPr>
            <w:tcW w:w="2473" w:type="dxa"/>
          </w:tcPr>
          <w:p w:rsidR="00C207BC" w:rsidRPr="00802893" w:rsidRDefault="00C207BC" w:rsidP="00802893">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Agricultural survey</w:t>
            </w:r>
          </w:p>
          <w:p w:rsidR="00C207BC" w:rsidRPr="00802893" w:rsidRDefault="00C207BC" w:rsidP="00802893">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Water tests</w:t>
            </w:r>
          </w:p>
        </w:tc>
      </w:tr>
    </w:tbl>
    <w:p w:rsidR="004E405B" w:rsidRDefault="004E405B" w:rsidP="004E405B">
      <w:pPr>
        <w:rPr>
          <w:rFonts w:cs="Times New Roman"/>
          <w:b/>
        </w:rPr>
        <w:sectPr w:rsidR="004E405B" w:rsidSect="00D46B97">
          <w:pgSz w:w="15840" w:h="12240" w:orient="landscape" w:code="1"/>
          <w:pgMar w:top="720" w:right="835" w:bottom="1008" w:left="720" w:header="576" w:footer="720" w:gutter="0"/>
          <w:cols w:space="720"/>
          <w:titlePg/>
          <w:docGrid w:linePitch="360"/>
        </w:sectPr>
      </w:pPr>
    </w:p>
    <w:p w:rsidR="00ED3D64" w:rsidRDefault="004E405B" w:rsidP="00ED3D64">
      <w:pPr>
        <w:rPr>
          <w:rFonts w:cs="Times New Roman"/>
        </w:rPr>
      </w:pPr>
      <w:r w:rsidRPr="00B04F93">
        <w:rPr>
          <w:rFonts w:cs="Times New Roman"/>
          <w:b/>
        </w:rPr>
        <w:lastRenderedPageBreak/>
        <w:t>Vegetative Cover</w:t>
      </w:r>
    </w:p>
    <w:p w:rsidR="004E405B" w:rsidRDefault="004E405B" w:rsidP="00ED3D64">
      <w:pPr>
        <w:rPr>
          <w:rFonts w:ascii="Calibri" w:eastAsia="Cambria" w:hAnsi="Calibri" w:cs="Times New Roman"/>
        </w:rPr>
      </w:pPr>
      <w:r w:rsidRPr="00B04F93">
        <w:rPr>
          <w:rFonts w:cs="Times New Roman"/>
        </w:rPr>
        <w:t xml:space="preserve">Vegetative cover is important for both soil protection from the elements and also provides biomass for livestock feed and household and human consumption.  This indicator is presented as a percentage of area that is covered by vegetation which may be in natural landscapes or agricultural areas – crops, canopy cover, and other vegetation.  </w:t>
      </w:r>
      <w:r w:rsidRPr="002D555F">
        <w:rPr>
          <w:rFonts w:ascii="Calibri" w:eastAsia="Cambria" w:hAnsi="Calibri" w:cs="Times New Roman"/>
        </w:rPr>
        <w:t xml:space="preserve">Generally, the percent cover and percent tree cover are inclusive of each level despite needing slightly different metrics between farm and field. They are inclusive of both perennials and non-perennials.  </w:t>
      </w:r>
      <w:r w:rsidR="002E5167">
        <w:rPr>
          <w:rFonts w:ascii="Calibri" w:eastAsia="Cambria" w:hAnsi="Calibri" w:cs="Times New Roman"/>
        </w:rPr>
        <w:t>The estimates need to be made at periods of peak and mi</w:t>
      </w:r>
      <w:r w:rsidR="001A078B">
        <w:rPr>
          <w:rFonts w:ascii="Calibri" w:eastAsia="Cambria" w:hAnsi="Calibri" w:cs="Times New Roman"/>
        </w:rPr>
        <w:t>n</w:t>
      </w:r>
      <w:r w:rsidR="002E5167">
        <w:rPr>
          <w:rFonts w:ascii="Calibri" w:eastAsia="Cambria" w:hAnsi="Calibri" w:cs="Times New Roman"/>
        </w:rPr>
        <w:t>imum vegetative cover (e.g., rainy and dry seasons).</w:t>
      </w:r>
    </w:p>
    <w:p w:rsidR="004E405B" w:rsidRPr="00B04F93" w:rsidRDefault="004E405B" w:rsidP="004E405B">
      <w:pPr>
        <w:rPr>
          <w:rFonts w:cs="Times New Roman"/>
          <w:b/>
        </w:rPr>
      </w:pPr>
      <w:r w:rsidRPr="00B04F93">
        <w:rPr>
          <w:rFonts w:cs="Times New Roman"/>
          <w:b/>
        </w:rPr>
        <w:t xml:space="preserve">Plant Biodiversity </w:t>
      </w:r>
    </w:p>
    <w:p w:rsidR="004E405B" w:rsidRPr="007A58F5" w:rsidRDefault="004E405B" w:rsidP="00ED3D64">
      <w:pPr>
        <w:rPr>
          <w:rFonts w:ascii="Calibri" w:eastAsia="Cambria" w:hAnsi="Calibri" w:cs="Times New Roman"/>
        </w:rPr>
      </w:pPr>
      <w:r w:rsidRPr="00B04F93">
        <w:rPr>
          <w:rFonts w:cs="Times New Roman"/>
        </w:rPr>
        <w:t xml:space="preserve">Biodiversity is an important indicator in sustainability of agricultural systems.  Biodiversity can be examined in terms </w:t>
      </w:r>
      <w:r w:rsidR="00D950F9">
        <w:rPr>
          <w:rFonts w:cs="Times New Roman"/>
        </w:rPr>
        <w:t xml:space="preserve">of the </w:t>
      </w:r>
      <w:r w:rsidRPr="00B04F93">
        <w:rPr>
          <w:rFonts w:cs="Times New Roman"/>
        </w:rPr>
        <w:t xml:space="preserve">plant species </w:t>
      </w:r>
      <w:r w:rsidR="00D950F9">
        <w:rPr>
          <w:rFonts w:cs="Times New Roman"/>
        </w:rPr>
        <w:t xml:space="preserve">and </w:t>
      </w:r>
      <w:r w:rsidRPr="00B04F93">
        <w:rPr>
          <w:rFonts w:cs="Times New Roman"/>
        </w:rPr>
        <w:t xml:space="preserve">has focused on the number of species in a sample (richness) and the distribution of species with in the sample (evenness).  Two commonly used indicators are the Shannon-Weaver index and Simpson index (Simpson, 1949; Shannon and Weaver, 1949).  Examining species richness and evenness enable researchers to assess extinction of natural species in addition to suitability of a habitat for a given species.  </w:t>
      </w:r>
      <w:r w:rsidR="00ED3D64">
        <w:rPr>
          <w:rFonts w:cs="Times New Roman"/>
        </w:rPr>
        <w:t>A</w:t>
      </w:r>
      <w:r w:rsidRPr="00A9350E">
        <w:rPr>
          <w:rFonts w:ascii="Calibri" w:eastAsia="Cambria" w:hAnsi="Calibri" w:cs="Times New Roman"/>
        </w:rPr>
        <w:t xml:space="preserve">s scales increase, species diversity is of greater concern. There are two main indices of </w:t>
      </w:r>
      <w:r>
        <w:rPr>
          <w:rFonts w:ascii="Calibri" w:eastAsia="Cambria" w:hAnsi="Calibri" w:cs="Times New Roman"/>
        </w:rPr>
        <w:t xml:space="preserve">alpha </w:t>
      </w:r>
      <w:r w:rsidRPr="00A9350E">
        <w:rPr>
          <w:rFonts w:ascii="Calibri" w:eastAsia="Cambria" w:hAnsi="Calibri" w:cs="Times New Roman"/>
        </w:rPr>
        <w:t>diversity: the Simpson index (which is more sensitive to changes in richness) and the Shannon index (which is a better measure of dominance in terms of abundance). Choosing between the two depends on the goals and context.  Often both are reported.  Detecting covariances in yields by crop can be helpful for evaluating how much diversification helps mitigate climate risk – one would expect sorghum and millet to vary together with rainfall</w:t>
      </w:r>
      <w:r w:rsidRPr="00A8651B">
        <w:rPr>
          <w:rFonts w:ascii="Calibri" w:eastAsia="Cambria" w:hAnsi="Calibri" w:cs="Times New Roman"/>
        </w:rPr>
        <w:t xml:space="preserve"> so they do not </w:t>
      </w:r>
      <w:r w:rsidR="00D950F9">
        <w:rPr>
          <w:rFonts w:ascii="Calibri" w:eastAsia="Cambria" w:hAnsi="Calibri" w:cs="Times New Roman"/>
        </w:rPr>
        <w:t xml:space="preserve">provide </w:t>
      </w:r>
      <w:r w:rsidRPr="00A8651B">
        <w:rPr>
          <w:rFonts w:ascii="Calibri" w:eastAsia="Cambria" w:hAnsi="Calibri" w:cs="Times New Roman"/>
        </w:rPr>
        <w:t>functional diversity.</w:t>
      </w:r>
      <w:r w:rsidRPr="00A8651B" w:rsidDel="005665AB">
        <w:rPr>
          <w:rFonts w:ascii="Calibri" w:eastAsia="Cambria" w:hAnsi="Calibri" w:cs="Times New Roman"/>
        </w:rPr>
        <w:t xml:space="preserve"> </w:t>
      </w:r>
    </w:p>
    <w:p w:rsidR="004E405B" w:rsidRDefault="004E405B" w:rsidP="004E405B">
      <w:pPr>
        <w:rPr>
          <w:rFonts w:cs="Times New Roman"/>
          <w:b/>
        </w:rPr>
      </w:pPr>
      <w:r>
        <w:rPr>
          <w:rFonts w:cs="Times New Roman"/>
          <w:b/>
        </w:rPr>
        <w:t>Insect biodiversity</w:t>
      </w:r>
    </w:p>
    <w:p w:rsidR="00E11B43" w:rsidRPr="001F5F10" w:rsidRDefault="00194B03" w:rsidP="00897CEF">
      <w:pPr>
        <w:rPr>
          <w:rFonts w:cs="Times New Roman"/>
        </w:rPr>
      </w:pPr>
      <w:r>
        <w:rPr>
          <w:rFonts w:cs="Times New Roman"/>
        </w:rPr>
        <w:t>This indicator focuses on number of species of pollinators</w:t>
      </w:r>
      <w:r w:rsidR="00D950F9">
        <w:rPr>
          <w:rFonts w:cs="Times New Roman"/>
        </w:rPr>
        <w:t xml:space="preserve"> and other beneficial insects</w:t>
      </w:r>
      <w:r>
        <w:rPr>
          <w:rFonts w:cs="Times New Roman"/>
        </w:rPr>
        <w:t xml:space="preserve"> plus the richness of these species (evenness and abundance).  Pollinators in agriculture play an important role of fertilization of </w:t>
      </w:r>
      <w:r w:rsidR="00D950F9">
        <w:rPr>
          <w:rFonts w:cs="Times New Roman"/>
        </w:rPr>
        <w:t>key crops critical for</w:t>
      </w:r>
      <w:r>
        <w:rPr>
          <w:rFonts w:cs="Times New Roman"/>
        </w:rPr>
        <w:t xml:space="preserve"> food production and </w:t>
      </w:r>
      <w:r w:rsidR="00D950F9">
        <w:rPr>
          <w:rFonts w:cs="Times New Roman"/>
        </w:rPr>
        <w:t xml:space="preserve">cash crops.  </w:t>
      </w:r>
      <w:r w:rsidR="002546D6">
        <w:rPr>
          <w:rFonts w:cs="Times New Roman"/>
        </w:rPr>
        <w:t>There are also many beneficial insects that are predators or parasites of insects that are pests for crop production</w:t>
      </w:r>
      <w:r w:rsidR="00A66450">
        <w:rPr>
          <w:rFonts w:cs="Times New Roman"/>
        </w:rPr>
        <w:t xml:space="preserve">. When these beneficial insects are missing, or have very low populations, pest insect populations can grow exponentially, resulting in either higher pesticide application or lower yields. </w:t>
      </w:r>
      <w:r w:rsidR="00D950F9">
        <w:rPr>
          <w:rFonts w:cs="Times New Roman"/>
        </w:rPr>
        <w:t>A r</w:t>
      </w:r>
      <w:r>
        <w:rPr>
          <w:rFonts w:cs="Times New Roman"/>
        </w:rPr>
        <w:t>eduction in th</w:t>
      </w:r>
      <w:r w:rsidR="00897CEF">
        <w:rPr>
          <w:rFonts w:cs="Times New Roman"/>
        </w:rPr>
        <w:t xml:space="preserve">e number of species may have a significant effect on productivity.  One way to assess the number of species and type is to trap them and examine the type of species.  In order to assess diversity of the species two indices are used in the literature - </w:t>
      </w:r>
      <w:r w:rsidR="00897CEF" w:rsidRPr="00A9350E">
        <w:rPr>
          <w:rFonts w:ascii="Calibri" w:eastAsia="Cambria" w:hAnsi="Calibri" w:cs="Times New Roman"/>
        </w:rPr>
        <w:t>the Simpson index (which is more sensitive to changes in richness) and the Shannon index (which is a better measure of dominance in terms of abundance). Choosing between the two depends on the goals and context.</w:t>
      </w:r>
    </w:p>
    <w:p w:rsidR="004E405B" w:rsidRPr="00B04F93" w:rsidRDefault="004E405B" w:rsidP="004E405B">
      <w:pPr>
        <w:rPr>
          <w:rFonts w:cs="Times New Roman"/>
          <w:b/>
        </w:rPr>
      </w:pPr>
      <w:r w:rsidRPr="00B04F93">
        <w:rPr>
          <w:rFonts w:cs="Times New Roman"/>
          <w:b/>
        </w:rPr>
        <w:t xml:space="preserve">Fuel </w:t>
      </w:r>
    </w:p>
    <w:p w:rsidR="004E405B" w:rsidRPr="00B04F93" w:rsidRDefault="004E405B" w:rsidP="004E405B">
      <w:pPr>
        <w:rPr>
          <w:rFonts w:cs="Times New Roman"/>
        </w:rPr>
      </w:pPr>
      <w:r w:rsidRPr="00B04F93">
        <w:rPr>
          <w:rFonts w:cs="Times New Roman"/>
        </w:rPr>
        <w:t xml:space="preserve">Fuel is very important for livelihood in developing agricultural landscapes.  </w:t>
      </w:r>
      <w:r w:rsidR="00C60788">
        <w:rPr>
          <w:rFonts w:cs="Times New Roman"/>
        </w:rPr>
        <w:t xml:space="preserve">In many cases in rural areas, biomass energy is the dominant form of fuel and includes </w:t>
      </w:r>
      <w:r w:rsidR="00C60788" w:rsidRPr="00B04F93">
        <w:rPr>
          <w:rFonts w:cs="Times New Roman"/>
        </w:rPr>
        <w:t>wood</w:t>
      </w:r>
      <w:r w:rsidR="00C60788">
        <w:rPr>
          <w:rFonts w:cs="Times New Roman"/>
        </w:rPr>
        <w:t>, charcoal, crop residues, manure</w:t>
      </w:r>
      <w:r w:rsidR="00C60788" w:rsidRPr="00B04F93">
        <w:rPr>
          <w:rFonts w:cs="Times New Roman"/>
        </w:rPr>
        <w:t xml:space="preserve">.  </w:t>
      </w:r>
      <w:r w:rsidRPr="00B04F93">
        <w:rPr>
          <w:rFonts w:cs="Times New Roman"/>
        </w:rPr>
        <w:t xml:space="preserve">  Agricultural lands and wooded or forested areas are a major source </w:t>
      </w:r>
      <w:r w:rsidR="00C60788">
        <w:rPr>
          <w:rFonts w:cs="Times New Roman"/>
        </w:rPr>
        <w:t xml:space="preserve">of biomass for fuel </w:t>
      </w:r>
      <w:r w:rsidRPr="00B04F93">
        <w:rPr>
          <w:rFonts w:cs="Times New Roman"/>
        </w:rPr>
        <w:t xml:space="preserve">and ensuring that consumption does not out-weigh the supply is key to ensure sustainability of this source.  In addition to biomass, animal manure is also a critical source in regions where livestock plays and important role in livelihoods.  Apart from access to these types of fuel, assessing the cost of this fuel to the household and benefits from conserving access to it is critical. </w:t>
      </w:r>
    </w:p>
    <w:p w:rsidR="004E405B" w:rsidRPr="00B04F93" w:rsidRDefault="004E405B" w:rsidP="004E405B">
      <w:pPr>
        <w:rPr>
          <w:rFonts w:cs="Times New Roman"/>
          <w:b/>
        </w:rPr>
      </w:pPr>
      <w:r w:rsidRPr="00B04F93">
        <w:rPr>
          <w:rFonts w:cs="Times New Roman"/>
          <w:b/>
        </w:rPr>
        <w:t xml:space="preserve">Water Availability </w:t>
      </w:r>
    </w:p>
    <w:p w:rsidR="004E405B" w:rsidRPr="00B04F93" w:rsidRDefault="004E405B" w:rsidP="004E405B">
      <w:pPr>
        <w:rPr>
          <w:rFonts w:cs="Times New Roman"/>
        </w:rPr>
      </w:pPr>
      <w:r w:rsidRPr="00B04F93">
        <w:rPr>
          <w:rFonts w:cs="Times New Roman"/>
        </w:rPr>
        <w:t xml:space="preserve">Water availability indicator </w:t>
      </w:r>
      <w:r w:rsidR="00FF01FC">
        <w:rPr>
          <w:rFonts w:cs="Times New Roman"/>
        </w:rPr>
        <w:t xml:space="preserve">assess if there is sufficient </w:t>
      </w:r>
      <w:r w:rsidRPr="00B04F93">
        <w:rPr>
          <w:rFonts w:cs="Times New Roman"/>
        </w:rPr>
        <w:t xml:space="preserve">water for both plant growth and human consumption.  At the field level, the indicator examines the presence of adequate moisture in the growing season and also excess water </w:t>
      </w:r>
      <w:r w:rsidR="00A24EBE">
        <w:rPr>
          <w:rFonts w:cs="Times New Roman"/>
        </w:rPr>
        <w:t>t</w:t>
      </w:r>
      <w:r w:rsidRPr="00B04F93">
        <w:rPr>
          <w:rFonts w:cs="Times New Roman"/>
        </w:rPr>
        <w:t>hat w</w:t>
      </w:r>
      <w:r w:rsidR="00A24EBE">
        <w:rPr>
          <w:rFonts w:cs="Times New Roman"/>
        </w:rPr>
        <w:t>ould</w:t>
      </w:r>
      <w:r w:rsidRPr="00B04F93">
        <w:rPr>
          <w:rFonts w:cs="Times New Roman"/>
        </w:rPr>
        <w:t xml:space="preserve"> be detrimental to </w:t>
      </w:r>
      <w:r w:rsidR="00A24EBE">
        <w:rPr>
          <w:rFonts w:cs="Times New Roman"/>
        </w:rPr>
        <w:t>plant growth.  W</w:t>
      </w:r>
      <w:r w:rsidRPr="00B04F93">
        <w:rPr>
          <w:rFonts w:cs="Times New Roman"/>
        </w:rPr>
        <w:t>ater availability at the farm</w:t>
      </w:r>
      <w:r w:rsidR="00A24EBE">
        <w:rPr>
          <w:rFonts w:cs="Times New Roman"/>
        </w:rPr>
        <w:t xml:space="preserve"> level</w:t>
      </w:r>
      <w:r w:rsidRPr="00B04F93">
        <w:rPr>
          <w:rFonts w:cs="Times New Roman"/>
        </w:rPr>
        <w:t xml:space="preserve"> examine</w:t>
      </w:r>
      <w:r w:rsidR="00A24EBE">
        <w:rPr>
          <w:rFonts w:cs="Times New Roman"/>
        </w:rPr>
        <w:t>s</w:t>
      </w:r>
      <w:r w:rsidRPr="00B04F93">
        <w:rPr>
          <w:rFonts w:cs="Times New Roman"/>
        </w:rPr>
        <w:t xml:space="preserve"> the presence and source of water for irrigation of land during times of </w:t>
      </w:r>
      <w:r w:rsidR="00A24EBE">
        <w:rPr>
          <w:rFonts w:cs="Times New Roman"/>
        </w:rPr>
        <w:t xml:space="preserve">moisture </w:t>
      </w:r>
      <w:r w:rsidRPr="00B04F93">
        <w:rPr>
          <w:rFonts w:cs="Times New Roman"/>
        </w:rPr>
        <w:t xml:space="preserve">stress whereas at the household level, </w:t>
      </w:r>
      <w:r w:rsidR="00A24EBE">
        <w:rPr>
          <w:rFonts w:cs="Times New Roman"/>
        </w:rPr>
        <w:t xml:space="preserve">water availability </w:t>
      </w:r>
      <w:r w:rsidRPr="00B04F93">
        <w:rPr>
          <w:rFonts w:cs="Times New Roman"/>
        </w:rPr>
        <w:t xml:space="preserve">examines the months of water insecurity, the source of adequate and available clean water for human and livestock consumption. </w:t>
      </w:r>
    </w:p>
    <w:p w:rsidR="004E405B" w:rsidRPr="00B04F93" w:rsidRDefault="004E405B" w:rsidP="00A66450">
      <w:pPr>
        <w:keepNext/>
        <w:rPr>
          <w:rFonts w:cs="Times New Roman"/>
          <w:b/>
        </w:rPr>
      </w:pPr>
      <w:r w:rsidRPr="00B04F93">
        <w:rPr>
          <w:rFonts w:cs="Times New Roman"/>
          <w:b/>
        </w:rPr>
        <w:lastRenderedPageBreak/>
        <w:t>Water Quality</w:t>
      </w:r>
    </w:p>
    <w:p w:rsidR="004E405B" w:rsidRDefault="004E405B" w:rsidP="004E405B">
      <w:pPr>
        <w:rPr>
          <w:rFonts w:cs="Times New Roman"/>
        </w:rPr>
      </w:pPr>
      <w:r w:rsidRPr="00B04F93">
        <w:rPr>
          <w:rFonts w:cs="Times New Roman"/>
        </w:rPr>
        <w:t xml:space="preserve">Water quality indicators are meant to provide information on the fit for use of water for crop, livestock, and human consumption.  Efficient management of livestock and crops can minimize contamination of water but also access to ‘usable water sources’ or technologies that increase the quality of water for use.  This indicator looks at nitrate levels, </w:t>
      </w:r>
      <w:r w:rsidR="00C60788">
        <w:rPr>
          <w:rFonts w:cs="Times New Roman"/>
        </w:rPr>
        <w:t xml:space="preserve">phosphate levels, </w:t>
      </w:r>
      <w:r w:rsidRPr="00B04F93">
        <w:rPr>
          <w:rFonts w:cs="Times New Roman"/>
        </w:rPr>
        <w:t>zoonotic contaminations, and salinity levels.</w:t>
      </w:r>
    </w:p>
    <w:p w:rsidR="00D03D62" w:rsidRPr="00B04F93" w:rsidRDefault="00CE3242" w:rsidP="004E405B">
      <w:pPr>
        <w:rPr>
          <w:rFonts w:cs="Times New Roman"/>
        </w:rPr>
      </w:pPr>
      <w:r>
        <w:rPr>
          <w:rFonts w:cs="Times New Roman"/>
        </w:rPr>
        <w:t>Partial n</w:t>
      </w:r>
      <w:r w:rsidR="00D03D62">
        <w:rPr>
          <w:rFonts w:cs="Times New Roman"/>
        </w:rPr>
        <w:t>utrient balance</w:t>
      </w:r>
      <w:r>
        <w:rPr>
          <w:rFonts w:cs="Times New Roman"/>
        </w:rPr>
        <w:t>s may serve as a proxy and indicate if there is excessive use of nutrients that pose as a hazard for leaching and contamination of water sources.</w:t>
      </w:r>
    </w:p>
    <w:p w:rsidR="004E405B" w:rsidRPr="00B04F93" w:rsidRDefault="004E405B" w:rsidP="004E405B">
      <w:pPr>
        <w:rPr>
          <w:rFonts w:cs="Times New Roman"/>
          <w:b/>
        </w:rPr>
      </w:pPr>
      <w:r w:rsidRPr="00B04F93">
        <w:rPr>
          <w:rFonts w:cs="Times New Roman"/>
          <w:b/>
        </w:rPr>
        <w:t xml:space="preserve">Soil Erosion </w:t>
      </w:r>
    </w:p>
    <w:p w:rsidR="004E405B" w:rsidRPr="00B04F93" w:rsidRDefault="004E405B" w:rsidP="004E405B">
      <w:pPr>
        <w:rPr>
          <w:rFonts w:cs="Times New Roman"/>
        </w:rPr>
      </w:pPr>
      <w:r w:rsidRPr="00B04F93">
        <w:rPr>
          <w:rFonts w:cs="Times New Roman"/>
        </w:rPr>
        <w:t xml:space="preserve">Soil erosion examines movement of soil and may lead to soil degradation.  Soil erosion or soil loss may be </w:t>
      </w:r>
      <w:r w:rsidR="00C60788">
        <w:rPr>
          <w:rFonts w:cs="Times New Roman"/>
        </w:rPr>
        <w:t xml:space="preserve">estimated </w:t>
      </w:r>
      <w:r w:rsidR="00C60788" w:rsidRPr="00B04F93">
        <w:rPr>
          <w:rFonts w:cs="Times New Roman"/>
        </w:rPr>
        <w:t xml:space="preserve">qualitatively by </w:t>
      </w:r>
      <w:r w:rsidR="00C60788">
        <w:rPr>
          <w:rFonts w:cs="Times New Roman"/>
        </w:rPr>
        <w:t xml:space="preserve">assessing slopes, presences of soil conservation structures, </w:t>
      </w:r>
      <w:r w:rsidR="00C60788" w:rsidRPr="00B04F93">
        <w:rPr>
          <w:rFonts w:cs="Times New Roman"/>
        </w:rPr>
        <w:t xml:space="preserve">looking </w:t>
      </w:r>
      <w:r w:rsidR="00C60788">
        <w:rPr>
          <w:rFonts w:cs="Times New Roman"/>
        </w:rPr>
        <w:t xml:space="preserve">for bare </w:t>
      </w:r>
      <w:r w:rsidR="00C03264">
        <w:rPr>
          <w:rFonts w:cs="Times New Roman"/>
        </w:rPr>
        <w:t xml:space="preserve">soil, </w:t>
      </w:r>
      <w:r w:rsidR="00C03264" w:rsidRPr="00B04F93">
        <w:rPr>
          <w:rFonts w:cs="Times New Roman"/>
        </w:rPr>
        <w:t>rills</w:t>
      </w:r>
      <w:r w:rsidRPr="00B04F93">
        <w:rPr>
          <w:rFonts w:cs="Times New Roman"/>
        </w:rPr>
        <w:t xml:space="preserve"> or gullies, exposed rock or roots, or quantitatively </w:t>
      </w:r>
      <w:r w:rsidR="00C60788">
        <w:rPr>
          <w:rFonts w:cs="Times New Roman"/>
        </w:rPr>
        <w:t>by</w:t>
      </w:r>
      <w:r w:rsidRPr="00B04F93">
        <w:rPr>
          <w:rFonts w:cs="Times New Roman"/>
        </w:rPr>
        <w:t xml:space="preserve"> collecting</w:t>
      </w:r>
      <w:r w:rsidR="00C60788">
        <w:rPr>
          <w:rFonts w:cs="Times New Roman"/>
        </w:rPr>
        <w:t>,</w:t>
      </w:r>
      <w:r w:rsidRPr="00B04F93">
        <w:rPr>
          <w:rFonts w:cs="Times New Roman"/>
        </w:rPr>
        <w:t xml:space="preserve"> weighing and analyzing eroded sediments from a </w:t>
      </w:r>
      <w:r w:rsidR="00C60788">
        <w:rPr>
          <w:rFonts w:cs="Times New Roman"/>
        </w:rPr>
        <w:t xml:space="preserve">field or </w:t>
      </w:r>
      <w:r w:rsidRPr="00B04F93">
        <w:rPr>
          <w:rFonts w:cs="Times New Roman"/>
        </w:rPr>
        <w:t>farm</w:t>
      </w:r>
      <w:r w:rsidR="00C60788">
        <w:rPr>
          <w:rFonts w:cs="Times New Roman"/>
        </w:rPr>
        <w:t>,</w:t>
      </w:r>
      <w:r w:rsidRPr="00B04F93">
        <w:rPr>
          <w:rFonts w:cs="Times New Roman"/>
        </w:rPr>
        <w:t xml:space="preserve"> or indirect measurements </w:t>
      </w:r>
      <w:r w:rsidR="00C60788">
        <w:rPr>
          <w:rFonts w:cs="Times New Roman"/>
        </w:rPr>
        <w:t xml:space="preserve">that </w:t>
      </w:r>
      <w:r w:rsidRPr="00B04F93">
        <w:rPr>
          <w:rFonts w:cs="Times New Roman"/>
        </w:rPr>
        <w:t xml:space="preserve">examine sediments in streams or rivers adjacent to agricultural landscapes.  Other measurements include use of erosion pins that may provide an indication of the amount of soil eroded over time from the baseline marked point on the pin at which it was set to ground level.  Because direct measurement can be expensive and erosion measurement may take time to be examined and linked to a given erosion cause, other predictive measures of erosion are used.  The universal soil loss equation is used to examine the amount of erosion that may occur from sheet or rill erosion but not gully (Wischmeier and Smith, 1960). </w:t>
      </w:r>
    </w:p>
    <w:p w:rsidR="004E405B" w:rsidRPr="00B04F93" w:rsidRDefault="004E405B" w:rsidP="004E405B">
      <w:pPr>
        <w:rPr>
          <w:rFonts w:cs="Times New Roman"/>
          <w:b/>
        </w:rPr>
      </w:pPr>
      <w:r w:rsidRPr="00B04F93">
        <w:rPr>
          <w:rFonts w:cs="Times New Roman"/>
          <w:b/>
        </w:rPr>
        <w:t xml:space="preserve">Soil Carbon </w:t>
      </w:r>
    </w:p>
    <w:p w:rsidR="004E405B" w:rsidRPr="00B04F93" w:rsidRDefault="004E405B" w:rsidP="004E405B">
      <w:pPr>
        <w:rPr>
          <w:rFonts w:cs="Times New Roman"/>
        </w:rPr>
      </w:pPr>
      <w:r w:rsidRPr="00B04F93">
        <w:rPr>
          <w:rFonts w:cs="Times New Roman"/>
        </w:rPr>
        <w:t>Soil carbon is a critical indicator of soil quality that is important for soil moisture and nutrient retention and livelihood of soil microbes (Doran and Jones, 1996; Reeves, 1997; McBride et al, 2011).  Soil carbon content is calculated by obtaining soil sample</w:t>
      </w:r>
      <w:r w:rsidR="00C60788">
        <w:rPr>
          <w:rFonts w:cs="Times New Roman"/>
        </w:rPr>
        <w:t>s</w:t>
      </w:r>
      <w:r w:rsidRPr="00B04F93">
        <w:rPr>
          <w:rFonts w:cs="Times New Roman"/>
        </w:rPr>
        <w:t xml:space="preserve">, preparing it for lab analysis and calculating the percentage of soil carbon in that sample. </w:t>
      </w:r>
      <w:r w:rsidR="00246DF7">
        <w:rPr>
          <w:rFonts w:cs="Times New Roman"/>
        </w:rPr>
        <w:t xml:space="preserve"> It is necessary to measure bulk density along with percentage soil C if the total amount of soil carbon per area is to be determined, and this poses methodological challenges. The heterogeneity of soil C, and large volume relative to the small changes over time further complicate measurement and assessment of change over time. </w:t>
      </w:r>
      <w:r w:rsidRPr="00B04F93">
        <w:rPr>
          <w:rFonts w:cs="Times New Roman"/>
        </w:rPr>
        <w:t xml:space="preserve">It is </w:t>
      </w:r>
      <w:r w:rsidR="00C60788">
        <w:rPr>
          <w:rFonts w:cs="Times New Roman"/>
        </w:rPr>
        <w:t xml:space="preserve">not necessarily the total soil carbon that is </w:t>
      </w:r>
      <w:r w:rsidRPr="00B04F93">
        <w:rPr>
          <w:rFonts w:cs="Times New Roman"/>
        </w:rPr>
        <w:t xml:space="preserve">important </w:t>
      </w:r>
      <w:r w:rsidR="00C60788">
        <w:rPr>
          <w:rFonts w:cs="Times New Roman"/>
        </w:rPr>
        <w:t xml:space="preserve">for soil quality, but may be more related </w:t>
      </w:r>
      <w:r w:rsidRPr="00B04F93">
        <w:rPr>
          <w:rFonts w:cs="Times New Roman"/>
        </w:rPr>
        <w:t xml:space="preserve">to carbon loss relative to saturation potential (Hassink et al., 1997; Palm et al., 2005).  </w:t>
      </w:r>
      <w:r w:rsidR="00246DF7">
        <w:rPr>
          <w:rFonts w:cs="Times New Roman"/>
        </w:rPr>
        <w:t xml:space="preserve">Soil active carbon is a smaller pool than total soil C, and the various means of assessing this active soil C pool are often influenced by management over shorter time periods, in a detectable manner. Thus metrics of active soil C such as </w:t>
      </w:r>
      <w:r w:rsidR="008A462F">
        <w:rPr>
          <w:bCs/>
        </w:rPr>
        <w:t>p</w:t>
      </w:r>
      <w:r w:rsidR="008A462F" w:rsidRPr="003C58AD">
        <w:rPr>
          <w:bCs/>
        </w:rPr>
        <w:t>ermanganate oxidizable carbon</w:t>
      </w:r>
      <w:r w:rsidR="008A462F">
        <w:rPr>
          <w:bCs/>
        </w:rPr>
        <w:t xml:space="preserve"> and CO2 mineralization can be measured on soil samples that are used to measure total soil organic C, and the ratio, or active C measurements alone, these are indicators of sustainability. For example, management has been shown to influence POXC and CO2 mineralization over time, and these indicators have been shown to be related to processed soil C (that contributes to soil C sequestration), as well as nitrogen fertilizer efficiency, and crop yield (Culman et al., 2012; 2013</w:t>
      </w:r>
      <w:r w:rsidR="000E668C">
        <w:rPr>
          <w:bCs/>
        </w:rPr>
        <w:t xml:space="preserve">; </w:t>
      </w:r>
      <w:r w:rsidR="000E668C">
        <w:rPr>
          <w:rFonts w:ascii="Times New Roman" w:hAnsi="Times New Roman"/>
          <w:color w:val="000000"/>
        </w:rPr>
        <w:t>Moebius-Clune et al., 2011</w:t>
      </w:r>
      <w:r w:rsidR="008A462F">
        <w:rPr>
          <w:bCs/>
        </w:rPr>
        <w:t>).</w:t>
      </w:r>
    </w:p>
    <w:p w:rsidR="004E405B" w:rsidRPr="00B04F93" w:rsidRDefault="004E405B" w:rsidP="004E405B">
      <w:pPr>
        <w:rPr>
          <w:rFonts w:cs="Times New Roman"/>
          <w:b/>
        </w:rPr>
      </w:pPr>
      <w:r w:rsidRPr="00B04F93">
        <w:rPr>
          <w:rFonts w:cs="Times New Roman"/>
          <w:b/>
        </w:rPr>
        <w:t>Soil Acidity</w:t>
      </w:r>
    </w:p>
    <w:p w:rsidR="004E405B" w:rsidRPr="00B04F93" w:rsidRDefault="004E405B" w:rsidP="004E405B">
      <w:pPr>
        <w:rPr>
          <w:rFonts w:cs="Times New Roman"/>
        </w:rPr>
      </w:pPr>
      <w:r w:rsidRPr="00B04F93">
        <w:rPr>
          <w:rFonts w:cs="Times New Roman"/>
        </w:rPr>
        <w:t xml:space="preserve">Acidity of the soil affects crop growth </w:t>
      </w:r>
      <w:r w:rsidR="00724312">
        <w:rPr>
          <w:rFonts w:cs="Times New Roman"/>
        </w:rPr>
        <w:t>through</w:t>
      </w:r>
      <w:r w:rsidR="00724312" w:rsidRPr="00B04F93">
        <w:rPr>
          <w:rFonts w:cs="Times New Roman"/>
        </w:rPr>
        <w:t xml:space="preserve"> </w:t>
      </w:r>
      <w:r w:rsidRPr="00B04F93">
        <w:rPr>
          <w:rFonts w:cs="Times New Roman"/>
        </w:rPr>
        <w:t>constrain</w:t>
      </w:r>
      <w:r w:rsidR="00724312">
        <w:rPr>
          <w:rFonts w:cs="Times New Roman"/>
        </w:rPr>
        <w:t>t</w:t>
      </w:r>
      <w:r w:rsidRPr="00B04F93">
        <w:rPr>
          <w:rFonts w:cs="Times New Roman"/>
        </w:rPr>
        <w:t xml:space="preserve">s </w:t>
      </w:r>
      <w:r w:rsidR="00724312">
        <w:rPr>
          <w:rFonts w:cs="Times New Roman"/>
        </w:rPr>
        <w:t xml:space="preserve">to </w:t>
      </w:r>
      <w:r w:rsidRPr="00B04F93">
        <w:rPr>
          <w:rFonts w:cs="Times New Roman"/>
        </w:rPr>
        <w:t>root growth.  Exchangeable aluminum Al</w:t>
      </w:r>
      <w:r w:rsidRPr="00B04F93">
        <w:rPr>
          <w:rFonts w:cs="Times New Roman"/>
          <w:vertAlign w:val="superscript"/>
        </w:rPr>
        <w:t>3+</w:t>
      </w:r>
      <w:r w:rsidRPr="00B04F93">
        <w:rPr>
          <w:rFonts w:cs="Times New Roman"/>
        </w:rPr>
        <w:t xml:space="preserve"> concentrations are measured using soil samples to examine the toxicity from aluminum.  A percentage Al saturation greater than 60% (if </w:t>
      </w:r>
      <w:r w:rsidR="00724312">
        <w:rPr>
          <w:rFonts w:cs="Times New Roman"/>
        </w:rPr>
        <w:t>p</w:t>
      </w:r>
      <w:r w:rsidRPr="00B04F93">
        <w:rPr>
          <w:rFonts w:cs="Times New Roman"/>
        </w:rPr>
        <w:t>H &lt;</w:t>
      </w:r>
      <w:r w:rsidR="00724312">
        <w:rPr>
          <w:rFonts w:cs="Times New Roman"/>
        </w:rPr>
        <w:t>5.5</w:t>
      </w:r>
      <w:r w:rsidRPr="00B04F93">
        <w:rPr>
          <w:rFonts w:cs="Times New Roman"/>
        </w:rPr>
        <w:t>) may be used as a critical value for assessment</w:t>
      </w:r>
      <w:r w:rsidR="00724312">
        <w:rPr>
          <w:rFonts w:cs="Times New Roman"/>
        </w:rPr>
        <w:t xml:space="preserve"> for many crops – though some are more tolerant to soil acidity – coffee, tea, sweet potato, cassava</w:t>
      </w:r>
      <w:r w:rsidRPr="00B04F93">
        <w:rPr>
          <w:rFonts w:cs="Times New Roman"/>
        </w:rPr>
        <w:t xml:space="preserve">. </w:t>
      </w:r>
    </w:p>
    <w:p w:rsidR="004E405B" w:rsidRPr="00B04F93" w:rsidRDefault="004E405B" w:rsidP="004E405B">
      <w:pPr>
        <w:rPr>
          <w:rFonts w:cs="Times New Roman"/>
          <w:b/>
        </w:rPr>
      </w:pPr>
      <w:r w:rsidRPr="00B04F93">
        <w:rPr>
          <w:rFonts w:cs="Times New Roman"/>
          <w:b/>
        </w:rPr>
        <w:t xml:space="preserve">Nutrient Partial Balance </w:t>
      </w:r>
    </w:p>
    <w:p w:rsidR="004E405B" w:rsidRPr="00B04F93" w:rsidRDefault="004E405B" w:rsidP="004E405B">
      <w:pPr>
        <w:rPr>
          <w:rFonts w:cs="Times New Roman"/>
        </w:rPr>
      </w:pPr>
      <w:r w:rsidRPr="00B04F93">
        <w:rPr>
          <w:rFonts w:cs="Times New Roman"/>
        </w:rPr>
        <w:t>Partial nutrient balance is a useful and parsimonious indicator that examines nutrient output per unit of nutrient input (output minus input to the soil).  A commonly useful interpretation is that a value closer to 1 implies that soil fertility will be maintained at a steady state (Fixen et al., 2015).  At the farm fields one of the main focus</w:t>
      </w:r>
      <w:r w:rsidR="00C03264">
        <w:rPr>
          <w:rFonts w:cs="Times New Roman"/>
        </w:rPr>
        <w:t xml:space="preserve"> has been the </w:t>
      </w:r>
      <w:r w:rsidR="00C03264">
        <w:rPr>
          <w:rFonts w:cs="Times New Roman"/>
        </w:rPr>
        <w:lastRenderedPageBreak/>
        <w:t xml:space="preserve">amount of N,P,K, </w:t>
      </w:r>
      <w:r w:rsidRPr="00B04F93">
        <w:rPr>
          <w:rFonts w:cs="Times New Roman"/>
        </w:rPr>
        <w:t>added to the fields versus that is removed by crops– but the analysis of nutrient extracted can be extended to micro soil nutrients</w:t>
      </w:r>
      <w:r w:rsidR="00724312">
        <w:rPr>
          <w:rFonts w:cs="Times New Roman"/>
        </w:rPr>
        <w:t xml:space="preserve"> and even carbon</w:t>
      </w:r>
      <w:r w:rsidRPr="00B04F93">
        <w:rPr>
          <w:rFonts w:cs="Times New Roman"/>
        </w:rPr>
        <w:t xml:space="preserve"> if needed.   Studies and projects are introducing measure to use fuzzy logic to indicate the value where; 1) partial nutrient balance is ‘stable’, 2) improving or in excess supply, and 3) worsening. </w:t>
      </w:r>
    </w:p>
    <w:p w:rsidR="004E405B" w:rsidRPr="00B04F93" w:rsidRDefault="004E405B" w:rsidP="004E405B">
      <w:pPr>
        <w:rPr>
          <w:rFonts w:cs="Times New Roman"/>
          <w:b/>
        </w:rPr>
      </w:pPr>
      <w:r w:rsidRPr="00B04F93">
        <w:rPr>
          <w:rFonts w:cs="Times New Roman"/>
          <w:b/>
        </w:rPr>
        <w:t>Green House Gas Emissions</w:t>
      </w:r>
    </w:p>
    <w:p w:rsidR="004E405B" w:rsidRPr="00B04F93" w:rsidRDefault="004E405B" w:rsidP="004E405B">
      <w:pPr>
        <w:rPr>
          <w:rFonts w:cs="Times New Roman"/>
        </w:rPr>
      </w:pPr>
      <w:r w:rsidRPr="00B04F93">
        <w:rPr>
          <w:rFonts w:cs="Times New Roman"/>
        </w:rPr>
        <w:t>Agriculture is a major GHG emitter and therefore has implication on climate change (IPCC, 2007; Vermeulen et al., 2012).  The main source include fertilizer use that leads to nitrous oxide emissions from the soil</w:t>
      </w:r>
      <w:r w:rsidR="00724312">
        <w:rPr>
          <w:rFonts w:cs="Times New Roman"/>
        </w:rPr>
        <w:t xml:space="preserve"> and manures</w:t>
      </w:r>
      <w:r w:rsidRPr="00B04F93">
        <w:rPr>
          <w:rFonts w:cs="Times New Roman"/>
        </w:rPr>
        <w:t>, methane emissions from ruminants and rice production, and land use change (IPCC, 2014; Gustafson et al., 2015).  Nitrous oxide emissions are of major concern with agriculture contributing 85% of the total anthropogenic emissions (IPCC, 2007b).  Quantifying emissions at the plot and field level require direct and indirect measurements.  In situations where no information is available and costs of measuring emissions are high, nitrous oxide emissions are measured as a percentage of nitrogen applied.  The IPCC uses a tier 1 approach where a 1% of added N</w:t>
      </w:r>
      <w:r w:rsidRPr="00B04F93">
        <w:rPr>
          <w:rStyle w:val="FootnoteReference"/>
        </w:rPr>
        <w:footnoteReference w:id="2"/>
      </w:r>
      <w:r w:rsidRPr="00B04F93">
        <w:rPr>
          <w:rFonts w:cs="Times New Roman"/>
        </w:rPr>
        <w:t xml:space="preserve"> is emitted as N</w:t>
      </w:r>
      <w:r w:rsidRPr="00B04F93">
        <w:rPr>
          <w:rFonts w:cs="Times New Roman"/>
          <w:vertAlign w:val="subscript"/>
        </w:rPr>
        <w:t>2</w:t>
      </w:r>
      <w:r w:rsidRPr="00B04F93">
        <w:rPr>
          <w:rFonts w:cs="Times New Roman"/>
        </w:rPr>
        <w:t>O (IPCC, 2007b); but this measure has its limitations.  Studies have shown a non-linear N</w:t>
      </w:r>
      <w:r w:rsidRPr="00B04F93">
        <w:rPr>
          <w:rFonts w:cs="Times New Roman"/>
          <w:vertAlign w:val="subscript"/>
        </w:rPr>
        <w:t>2</w:t>
      </w:r>
      <w:r w:rsidRPr="00B04F93">
        <w:rPr>
          <w:rFonts w:cs="Times New Roman"/>
        </w:rPr>
        <w:t>O fluxes as N use increases, where once N amount needed (uptake) by the crops is met, there is a significant increase in gaseous N losses (Robertson et al; 2001; Kim and Hernandez_ramirez, 2010; Grace et al., 2011).  A number of studies have used a measure of N</w:t>
      </w:r>
      <w:r w:rsidRPr="00B04F93">
        <w:rPr>
          <w:rFonts w:cs="Times New Roman"/>
          <w:vertAlign w:val="subscript"/>
        </w:rPr>
        <w:t>2</w:t>
      </w:r>
      <w:r w:rsidRPr="00B04F93">
        <w:rPr>
          <w:rFonts w:cs="Times New Roman"/>
        </w:rPr>
        <w:t>O emissions per unit of grain produced (yield scaled emissions</w:t>
      </w:r>
      <w:r w:rsidR="00724312">
        <w:rPr>
          <w:rFonts w:cs="Times New Roman"/>
        </w:rPr>
        <w:t xml:space="preserve"> or intensity of emissions</w:t>
      </w:r>
      <w:r w:rsidRPr="00B04F93">
        <w:rPr>
          <w:rFonts w:cs="Times New Roman"/>
        </w:rPr>
        <w:t xml:space="preserve">).  Using yield scaled emissions provides a good measure to link productivity to environmental impact (Venterea et al., 2010).  </w:t>
      </w:r>
    </w:p>
    <w:p w:rsidR="004E405B" w:rsidRPr="00B04F93" w:rsidRDefault="004E405B" w:rsidP="004E405B">
      <w:pPr>
        <w:rPr>
          <w:rFonts w:cs="Times New Roman"/>
          <w:b/>
        </w:rPr>
      </w:pPr>
      <w:r w:rsidRPr="00B04F93">
        <w:rPr>
          <w:rFonts w:cs="Times New Roman"/>
          <w:b/>
        </w:rPr>
        <w:t xml:space="preserve">Pesticide Use </w:t>
      </w:r>
    </w:p>
    <w:p w:rsidR="004E405B" w:rsidRDefault="004E405B" w:rsidP="004E405B">
      <w:pPr>
        <w:rPr>
          <w:rFonts w:cs="Times New Roman"/>
        </w:rPr>
      </w:pPr>
      <w:r w:rsidRPr="00B04F93">
        <w:rPr>
          <w:rFonts w:cs="Times New Roman"/>
        </w:rPr>
        <w:t xml:space="preserve">Pesticide indicators focus on the risk and environmental impact of pesticides on water quality and death of species.  In as much as pesticides have negative impacts, their benefits should be noted that include improving productivity through protection from crop losses, vector control that reduces diseases, and indirect impacts like increased food security and nutrition.  On the cost side, pesticides are dangerous to the targeted and non-targeted species and when used in excess amounts may kill other plant, insect, and animal species affecting bio-diversity and other ecosystems services.  Indicators that examine impacts may enable reduction of negative effects of it use. </w:t>
      </w:r>
    </w:p>
    <w:p w:rsidR="004E405B" w:rsidRDefault="004E405B" w:rsidP="00214443">
      <w:pPr>
        <w:spacing w:after="0" w:line="240" w:lineRule="auto"/>
        <w:rPr>
          <w:rFonts w:ascii="Calibri" w:eastAsia="Cambria" w:hAnsi="Calibri" w:cs="Times New Roman"/>
        </w:rPr>
        <w:sectPr w:rsidR="004E405B" w:rsidSect="004E405B">
          <w:pgSz w:w="12240" w:h="15840" w:code="1"/>
          <w:pgMar w:top="835" w:right="1008" w:bottom="720" w:left="720" w:header="576" w:footer="720" w:gutter="0"/>
          <w:cols w:space="720"/>
          <w:titlePg/>
          <w:docGrid w:linePitch="360"/>
        </w:sectPr>
      </w:pPr>
    </w:p>
    <w:p w:rsidR="001C5264" w:rsidRPr="00561C3D" w:rsidRDefault="00B81DB9" w:rsidP="001F5F10">
      <w:pPr>
        <w:spacing w:after="0" w:line="240" w:lineRule="auto"/>
      </w:pPr>
      <w:bookmarkStart w:id="11" w:name="_Toc466876825"/>
      <w:r w:rsidRPr="001F5F10">
        <w:rPr>
          <w:b/>
        </w:rPr>
        <w:lastRenderedPageBreak/>
        <w:t>1</w:t>
      </w:r>
      <w:r w:rsidR="004E43E7" w:rsidRPr="001F5F10">
        <w:rPr>
          <w:b/>
        </w:rPr>
        <w:t>0</w:t>
      </w:r>
      <w:r w:rsidRPr="001F5F10">
        <w:rPr>
          <w:b/>
        </w:rPr>
        <w:t xml:space="preserve">. </w:t>
      </w:r>
      <w:r w:rsidR="001C5264" w:rsidRPr="001F5F10">
        <w:rPr>
          <w:b/>
        </w:rPr>
        <w:t>Human Condition</w:t>
      </w:r>
      <w:r w:rsidR="00E17BB6" w:rsidRPr="001F5F10">
        <w:rPr>
          <w:b/>
        </w:rPr>
        <w:t xml:space="preserve"> Domain</w:t>
      </w:r>
      <w:bookmarkEnd w:id="11"/>
      <w:r w:rsidR="003F0CD8">
        <w:rPr>
          <w:b/>
        </w:rPr>
        <w:t xml:space="preserve"> </w:t>
      </w:r>
      <w:r w:rsidR="003F0CD8">
        <w:rPr>
          <w:rFonts w:cstheme="minorHAnsi"/>
        </w:rPr>
        <w:t xml:space="preserve">(Note: </w:t>
      </w:r>
      <w:r w:rsidR="003F0CD8" w:rsidRPr="0022270A">
        <w:rPr>
          <w:rFonts w:cstheme="minorHAnsi"/>
        </w:rPr>
        <w:t>The superscript letters (</w:t>
      </w:r>
      <w:r w:rsidR="003F0CD8" w:rsidRPr="0022270A">
        <w:rPr>
          <w:rFonts w:cstheme="minorHAnsi"/>
          <w:vertAlign w:val="superscript"/>
        </w:rPr>
        <w:t>a,b,c</w:t>
      </w:r>
      <w:r w:rsidR="003F0CD8" w:rsidRPr="0022270A">
        <w:rPr>
          <w:rFonts w:cstheme="minorHAnsi"/>
        </w:rPr>
        <w:t>) after each metric refer to the methods in the right-hand column)</w:t>
      </w:r>
    </w:p>
    <w:tbl>
      <w:tblPr>
        <w:tblStyle w:val="GridTable5Dark-Accent31"/>
        <w:tblpPr w:leftFromText="180" w:rightFromText="180" w:vertAnchor="page" w:horzAnchor="margin" w:tblpY="1111"/>
        <w:tblW w:w="15025" w:type="dxa"/>
        <w:tblLayout w:type="fixed"/>
        <w:tblLook w:val="04A0"/>
      </w:tblPr>
      <w:tblGrid>
        <w:gridCol w:w="1728"/>
        <w:gridCol w:w="2250"/>
        <w:gridCol w:w="2497"/>
        <w:gridCol w:w="3150"/>
        <w:gridCol w:w="2610"/>
        <w:gridCol w:w="2790"/>
      </w:tblGrid>
      <w:tr w:rsidR="001C5264" w:rsidRPr="00802893" w:rsidTr="00C224A2">
        <w:trPr>
          <w:cnfStyle w:val="100000000000"/>
          <w:cantSplit/>
        </w:trPr>
        <w:tc>
          <w:tcPr>
            <w:cnfStyle w:val="001000000000"/>
            <w:tcW w:w="15025" w:type="dxa"/>
            <w:gridSpan w:val="6"/>
            <w:shd w:val="clear" w:color="auto" w:fill="CC3300"/>
          </w:tcPr>
          <w:p w:rsidR="001C5264" w:rsidRPr="00802893" w:rsidRDefault="001C5264" w:rsidP="00D735EF">
            <w:pPr>
              <w:jc w:val="center"/>
              <w:rPr>
                <w:rFonts w:ascii="Calibri" w:eastAsia="Cambria" w:hAnsi="Calibri" w:cs="Times New Roman"/>
              </w:rPr>
            </w:pPr>
            <w:r w:rsidRPr="00802893">
              <w:rPr>
                <w:rFonts w:ascii="Calibri" w:eastAsia="Cambria" w:hAnsi="Calibri" w:cs="Times New Roman"/>
              </w:rPr>
              <w:t>HUMAN CONDITION DOMAIN</w:t>
            </w:r>
          </w:p>
        </w:tc>
      </w:tr>
      <w:tr w:rsidR="001C5264" w:rsidRPr="00802893" w:rsidTr="00C224A2">
        <w:trPr>
          <w:cnfStyle w:val="000000100000"/>
          <w:cantSplit/>
        </w:trPr>
        <w:tc>
          <w:tcPr>
            <w:cnfStyle w:val="001000000000"/>
            <w:tcW w:w="1728" w:type="dxa"/>
            <w:shd w:val="clear" w:color="auto" w:fill="CC3300"/>
          </w:tcPr>
          <w:p w:rsidR="001C5264" w:rsidRPr="00802893" w:rsidRDefault="00C224A2" w:rsidP="00D735EF">
            <w:pPr>
              <w:rPr>
                <w:rFonts w:ascii="Calibri" w:eastAsia="Cambria" w:hAnsi="Calibri" w:cs="Times New Roman"/>
              </w:rPr>
            </w:pPr>
            <w:r>
              <w:rPr>
                <w:rFonts w:ascii="Calibri" w:eastAsia="Cambria" w:hAnsi="Calibri" w:cs="Times New Roman"/>
              </w:rPr>
              <w:t>Indicator</w:t>
            </w:r>
          </w:p>
        </w:tc>
        <w:tc>
          <w:tcPr>
            <w:tcW w:w="2250" w:type="dxa"/>
            <w:tcBorders>
              <w:right w:val="single" w:sz="4" w:space="0" w:color="FFFFFF"/>
            </w:tcBorders>
            <w:shd w:val="clear" w:color="auto" w:fill="CC3300"/>
          </w:tcPr>
          <w:p w:rsidR="001C5264" w:rsidRPr="00802893" w:rsidRDefault="001C5264" w:rsidP="00D735EF">
            <w:pPr>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Field/plot</w:t>
            </w:r>
            <w:r w:rsidR="003F0CD8">
              <w:rPr>
                <w:rFonts w:ascii="Calibri" w:eastAsia="Cambria" w:hAnsi="Calibri" w:cs="Times New Roman"/>
                <w:b/>
                <w:color w:val="FFFFFF" w:themeColor="background1"/>
              </w:rPr>
              <w:t xml:space="preserve"> level metrics</w:t>
            </w:r>
          </w:p>
        </w:tc>
        <w:tc>
          <w:tcPr>
            <w:tcW w:w="2497" w:type="dxa"/>
            <w:tcBorders>
              <w:left w:val="single" w:sz="4" w:space="0" w:color="FFFFFF"/>
              <w:right w:val="single" w:sz="4" w:space="0" w:color="FFFFFF"/>
            </w:tcBorders>
            <w:shd w:val="clear" w:color="auto" w:fill="CC3300"/>
          </w:tcPr>
          <w:p w:rsidR="001C5264" w:rsidRPr="00802893" w:rsidRDefault="001C5264" w:rsidP="00D735EF">
            <w:pPr>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Farm</w:t>
            </w:r>
            <w:r w:rsidR="003F0CD8">
              <w:rPr>
                <w:rFonts w:ascii="Calibri" w:eastAsia="Cambria" w:hAnsi="Calibri" w:cs="Times New Roman"/>
                <w:b/>
                <w:color w:val="FFFFFF" w:themeColor="background1"/>
              </w:rPr>
              <w:t xml:space="preserve"> level metrics</w:t>
            </w:r>
          </w:p>
        </w:tc>
        <w:tc>
          <w:tcPr>
            <w:tcW w:w="3150" w:type="dxa"/>
            <w:tcBorders>
              <w:left w:val="single" w:sz="4" w:space="0" w:color="FFFFFF"/>
              <w:right w:val="single" w:sz="4" w:space="0" w:color="FFFFFF"/>
            </w:tcBorders>
            <w:shd w:val="clear" w:color="auto" w:fill="CC3300"/>
          </w:tcPr>
          <w:p w:rsidR="001C5264" w:rsidRPr="00802893" w:rsidRDefault="00D735EF" w:rsidP="00D735EF">
            <w:pPr>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Household</w:t>
            </w:r>
            <w:r w:rsidR="003F0CD8">
              <w:rPr>
                <w:rFonts w:ascii="Calibri" w:eastAsia="Cambria" w:hAnsi="Calibri" w:cs="Times New Roman"/>
                <w:b/>
                <w:color w:val="FFFFFF" w:themeColor="background1"/>
              </w:rPr>
              <w:t xml:space="preserve"> level metrics</w:t>
            </w:r>
          </w:p>
        </w:tc>
        <w:tc>
          <w:tcPr>
            <w:tcW w:w="2610" w:type="dxa"/>
            <w:tcBorders>
              <w:left w:val="single" w:sz="4" w:space="0" w:color="FFFFFF"/>
              <w:right w:val="single" w:sz="4" w:space="0" w:color="FFFFFF"/>
            </w:tcBorders>
            <w:shd w:val="clear" w:color="auto" w:fill="CC3300"/>
          </w:tcPr>
          <w:p w:rsidR="001C5264" w:rsidRPr="00802893" w:rsidRDefault="00F11386" w:rsidP="00D735EF">
            <w:pPr>
              <w:cnfStyle w:val="000000100000"/>
              <w:rPr>
                <w:rFonts w:ascii="Calibri" w:eastAsia="Cambria" w:hAnsi="Calibri" w:cs="Times New Roman"/>
                <w:b/>
                <w:color w:val="FFFFFF" w:themeColor="background1"/>
              </w:rPr>
            </w:pPr>
            <w:r>
              <w:rPr>
                <w:rFonts w:ascii="Calibri" w:eastAsia="Cambria" w:hAnsi="Calibri" w:cs="Times New Roman"/>
                <w:b/>
                <w:color w:val="FFFFFF" w:themeColor="background1"/>
              </w:rPr>
              <w:t>Community/</w:t>
            </w:r>
            <w:r w:rsidR="001C5264" w:rsidRPr="00802893">
              <w:rPr>
                <w:rFonts w:ascii="Calibri" w:eastAsia="Cambria" w:hAnsi="Calibri" w:cs="Times New Roman"/>
                <w:b/>
                <w:color w:val="FFFFFF" w:themeColor="background1"/>
              </w:rPr>
              <w:t xml:space="preserve">Landscape </w:t>
            </w:r>
            <w:r w:rsidR="003F0CD8">
              <w:rPr>
                <w:rFonts w:ascii="Calibri" w:eastAsia="Cambria" w:hAnsi="Calibri" w:cs="Times New Roman"/>
                <w:b/>
                <w:color w:val="FFFFFF" w:themeColor="background1"/>
              </w:rPr>
              <w:t>+ metrics</w:t>
            </w:r>
          </w:p>
        </w:tc>
        <w:tc>
          <w:tcPr>
            <w:tcW w:w="2790" w:type="dxa"/>
            <w:tcBorders>
              <w:left w:val="single" w:sz="4" w:space="0" w:color="FFFFFF"/>
            </w:tcBorders>
            <w:shd w:val="clear" w:color="auto" w:fill="CC3300"/>
          </w:tcPr>
          <w:p w:rsidR="001C5264" w:rsidRPr="00802893" w:rsidRDefault="001C5264" w:rsidP="00D735EF">
            <w:pPr>
              <w:cnfStyle w:val="000000100000"/>
              <w:rPr>
                <w:rFonts w:ascii="Calibri" w:eastAsia="Cambria" w:hAnsi="Calibri" w:cs="Times New Roman"/>
                <w:b/>
                <w:color w:val="FFFFFF" w:themeColor="background1"/>
              </w:rPr>
            </w:pPr>
            <w:r w:rsidRPr="00802893">
              <w:rPr>
                <w:rFonts w:ascii="Calibri" w:eastAsia="Cambria" w:hAnsi="Calibri" w:cs="Times New Roman"/>
                <w:b/>
                <w:color w:val="FFFFFF" w:themeColor="background1"/>
              </w:rPr>
              <w:t>Measurement method</w:t>
            </w:r>
          </w:p>
        </w:tc>
      </w:tr>
      <w:tr w:rsidR="001C5264" w:rsidRPr="00802893" w:rsidTr="00C224A2">
        <w:trPr>
          <w:cantSplit/>
        </w:trPr>
        <w:tc>
          <w:tcPr>
            <w:cnfStyle w:val="001000000000"/>
            <w:tcW w:w="1728" w:type="dxa"/>
            <w:shd w:val="clear" w:color="auto" w:fill="CC3300"/>
          </w:tcPr>
          <w:p w:rsidR="001C5264" w:rsidRPr="00802893" w:rsidRDefault="008C6ADE" w:rsidP="00D735EF">
            <w:pPr>
              <w:rPr>
                <w:rFonts w:ascii="Calibri" w:eastAsia="Cambria" w:hAnsi="Calibri" w:cs="Times New Roman"/>
                <w:vertAlign w:val="superscript"/>
              </w:rPr>
            </w:pPr>
            <w:r w:rsidRPr="00802893">
              <w:rPr>
                <w:rFonts w:ascii="Calibri" w:eastAsia="Cambria" w:hAnsi="Calibri" w:cs="Times New Roman"/>
              </w:rPr>
              <w:t>Nutrition</w:t>
            </w:r>
            <w:r w:rsidR="004E405B">
              <w:rPr>
                <w:rFonts w:ascii="Calibri" w:eastAsia="Cambria" w:hAnsi="Calibri" w:cs="Times New Roman"/>
                <w:vertAlign w:val="superscript"/>
              </w:rPr>
              <w:t xml:space="preserve"> </w:t>
            </w:r>
          </w:p>
        </w:tc>
        <w:tc>
          <w:tcPr>
            <w:tcW w:w="2250" w:type="dxa"/>
            <w:shd w:val="clear" w:color="auto" w:fill="F2DEDC"/>
          </w:tcPr>
          <w:p w:rsidR="008C6ADE" w:rsidRPr="00F0070E" w:rsidRDefault="008C6ADE" w:rsidP="00D735EF">
            <w:pPr>
              <w:spacing w:after="120"/>
              <w:cnfStyle w:val="000000000000"/>
              <w:rPr>
                <w:rFonts w:ascii="Calibri" w:eastAsia="Cambria" w:hAnsi="Calibri" w:cs="Times New Roman"/>
                <w:lang w:val="fr-FR"/>
              </w:rPr>
            </w:pPr>
            <w:r w:rsidRPr="00F0070E">
              <w:rPr>
                <w:rFonts w:ascii="Calibri" w:eastAsia="Cambria" w:hAnsi="Calibri" w:cs="Times New Roman"/>
                <w:lang w:val="fr-FR"/>
              </w:rPr>
              <w:t>Protein production (g / ha)</w:t>
            </w:r>
            <w:r w:rsidR="00964315" w:rsidRPr="00F0070E">
              <w:rPr>
                <w:rFonts w:ascii="Calibri" w:eastAsia="Cambria" w:hAnsi="Calibri" w:cs="Times New Roman"/>
                <w:lang w:val="fr-FR"/>
              </w:rPr>
              <w:t xml:space="preserve"> </w:t>
            </w:r>
            <w:r w:rsidR="00964315" w:rsidRPr="00F0070E">
              <w:rPr>
                <w:rFonts w:ascii="Calibri" w:eastAsia="Cambria" w:hAnsi="Calibri" w:cs="Times New Roman"/>
                <w:vertAlign w:val="superscript"/>
                <w:lang w:val="fr-FR"/>
              </w:rPr>
              <w:t>a,b</w:t>
            </w:r>
          </w:p>
          <w:p w:rsidR="001C5264" w:rsidRPr="00F0070E" w:rsidRDefault="008C6ADE" w:rsidP="00D735EF">
            <w:pPr>
              <w:spacing w:after="120"/>
              <w:cnfStyle w:val="000000000000"/>
              <w:rPr>
                <w:rFonts w:ascii="Calibri" w:eastAsia="Cambria" w:hAnsi="Calibri" w:cs="Times New Roman"/>
                <w:lang w:val="fr-FR"/>
              </w:rPr>
            </w:pPr>
            <w:r w:rsidRPr="00F0070E">
              <w:rPr>
                <w:rFonts w:ascii="Calibri" w:eastAsia="Cambria" w:hAnsi="Calibri" w:cs="Times New Roman"/>
                <w:lang w:val="fr-FR"/>
              </w:rPr>
              <w:t>Micronutrient production (g / ha)</w:t>
            </w:r>
            <w:r w:rsidR="00964315" w:rsidRPr="00F0070E">
              <w:rPr>
                <w:rFonts w:ascii="Calibri" w:eastAsia="Cambria" w:hAnsi="Calibri" w:cs="Times New Roman"/>
                <w:lang w:val="fr-FR"/>
              </w:rPr>
              <w:t xml:space="preserve"> </w:t>
            </w:r>
            <w:r w:rsidR="00964315" w:rsidRPr="00F0070E">
              <w:rPr>
                <w:rFonts w:ascii="Calibri" w:eastAsia="Cambria" w:hAnsi="Calibri" w:cs="Times New Roman"/>
                <w:vertAlign w:val="superscript"/>
                <w:lang w:val="fr-FR"/>
              </w:rPr>
              <w:t>a,b</w:t>
            </w:r>
          </w:p>
        </w:tc>
        <w:tc>
          <w:tcPr>
            <w:tcW w:w="2497" w:type="dxa"/>
            <w:shd w:val="clear" w:color="auto" w:fill="F2DEDC"/>
          </w:tcPr>
          <w:p w:rsidR="008C6ADE" w:rsidRPr="001F5F10" w:rsidRDefault="00724312" w:rsidP="00D735EF">
            <w:pPr>
              <w:spacing w:after="120"/>
              <w:cnfStyle w:val="000000000000"/>
              <w:rPr>
                <w:rFonts w:ascii="Calibri" w:eastAsia="Cambria" w:hAnsi="Calibri" w:cs="Times New Roman"/>
                <w:vertAlign w:val="superscript"/>
              </w:rPr>
            </w:pPr>
            <w:r w:rsidRPr="001F5F10">
              <w:rPr>
                <w:rFonts w:ascii="Calibri" w:eastAsia="Cambria" w:hAnsi="Calibri" w:cs="Times New Roman"/>
              </w:rPr>
              <w:t>Total p</w:t>
            </w:r>
            <w:r w:rsidR="008C6ADE" w:rsidRPr="001F5F10">
              <w:rPr>
                <w:rFonts w:ascii="Calibri" w:eastAsia="Cambria" w:hAnsi="Calibri" w:cs="Times New Roman"/>
              </w:rPr>
              <w:t>rotein production (g / ha)</w:t>
            </w:r>
            <w:r w:rsidR="00964315" w:rsidRPr="001F5F10">
              <w:rPr>
                <w:rFonts w:ascii="Calibri" w:eastAsia="Cambria" w:hAnsi="Calibri" w:cs="Times New Roman"/>
              </w:rPr>
              <w:t xml:space="preserve"> </w:t>
            </w:r>
            <w:r w:rsidR="00964315" w:rsidRPr="001F5F10">
              <w:rPr>
                <w:rFonts w:ascii="Calibri" w:eastAsia="Cambria" w:hAnsi="Calibri" w:cs="Times New Roman"/>
                <w:vertAlign w:val="superscript"/>
              </w:rPr>
              <w:t>a,b</w:t>
            </w:r>
          </w:p>
          <w:p w:rsidR="008C6ADE" w:rsidRPr="001F5F10" w:rsidRDefault="00724312" w:rsidP="00D735EF">
            <w:pPr>
              <w:spacing w:after="120"/>
              <w:cnfStyle w:val="000000000000"/>
              <w:rPr>
                <w:rFonts w:ascii="Calibri" w:eastAsia="Cambria" w:hAnsi="Calibri" w:cs="Times New Roman"/>
              </w:rPr>
            </w:pPr>
            <w:r w:rsidRPr="001F5F10">
              <w:rPr>
                <w:rFonts w:ascii="Calibri" w:eastAsia="Cambria" w:hAnsi="Calibri" w:cs="Times New Roman"/>
              </w:rPr>
              <w:t>Total m</w:t>
            </w:r>
            <w:r w:rsidR="008C6ADE" w:rsidRPr="001F5F10">
              <w:rPr>
                <w:rFonts w:ascii="Calibri" w:eastAsia="Cambria" w:hAnsi="Calibri" w:cs="Times New Roman"/>
              </w:rPr>
              <w:t>icronutrient production (g / ha)</w:t>
            </w:r>
            <w:r w:rsidR="00964315" w:rsidRPr="001F5F10">
              <w:rPr>
                <w:rFonts w:ascii="Calibri" w:eastAsia="Cambria" w:hAnsi="Calibri" w:cs="Times New Roman"/>
              </w:rPr>
              <w:t xml:space="preserve"> </w:t>
            </w:r>
            <w:r w:rsidR="00964315" w:rsidRPr="001F5F10">
              <w:rPr>
                <w:rFonts w:ascii="Calibri" w:eastAsia="Cambria" w:hAnsi="Calibri" w:cs="Times New Roman"/>
                <w:vertAlign w:val="superscript"/>
              </w:rPr>
              <w:t>a,b</w:t>
            </w:r>
          </w:p>
          <w:p w:rsidR="001C5264" w:rsidRPr="00802893" w:rsidRDefault="008C6ADE" w:rsidP="00D735EF">
            <w:pPr>
              <w:spacing w:after="120"/>
              <w:cnfStyle w:val="000000000000"/>
              <w:rPr>
                <w:rFonts w:ascii="Calibri" w:eastAsia="Cambria" w:hAnsi="Calibri" w:cs="Times New Roman"/>
                <w:vertAlign w:val="superscript"/>
              </w:rPr>
            </w:pPr>
            <w:r w:rsidRPr="00802893">
              <w:rPr>
                <w:rFonts w:ascii="Calibri" w:eastAsia="Cambria" w:hAnsi="Calibri" w:cs="Times New Roman"/>
              </w:rPr>
              <w:t>Availability of diverse food crops</w:t>
            </w:r>
            <w:r w:rsidR="00964315" w:rsidRPr="00802893">
              <w:rPr>
                <w:rFonts w:ascii="Calibri" w:eastAsia="Cambria" w:hAnsi="Calibri" w:cs="Times New Roman"/>
              </w:rPr>
              <w:t xml:space="preserve"> </w:t>
            </w:r>
            <w:r w:rsidR="00964315" w:rsidRPr="00802893">
              <w:rPr>
                <w:rFonts w:ascii="Calibri" w:eastAsia="Cambria" w:hAnsi="Calibri" w:cs="Times New Roman"/>
                <w:vertAlign w:val="superscript"/>
              </w:rPr>
              <w:t>a</w:t>
            </w:r>
          </w:p>
        </w:tc>
        <w:tc>
          <w:tcPr>
            <w:tcW w:w="3150" w:type="dxa"/>
            <w:shd w:val="clear" w:color="auto" w:fill="F2DEDC"/>
          </w:tcPr>
          <w:p w:rsidR="00964315" w:rsidRPr="00802893" w:rsidRDefault="00964315"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Access to nutritious foods </w:t>
            </w:r>
            <w:r w:rsidRPr="00802893">
              <w:rPr>
                <w:rFonts w:ascii="Calibri" w:eastAsia="Cambria" w:hAnsi="Calibri" w:cs="Times New Roman"/>
                <w:vertAlign w:val="superscript"/>
              </w:rPr>
              <w:t>a</w:t>
            </w:r>
          </w:p>
          <w:p w:rsidR="00964315" w:rsidRPr="00802893" w:rsidRDefault="00964315"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Dietary diversity </w:t>
            </w:r>
            <w:r w:rsidRPr="00802893">
              <w:rPr>
                <w:rFonts w:ascii="Calibri" w:eastAsia="Cambria" w:hAnsi="Calibri" w:cs="Times New Roman"/>
                <w:vertAlign w:val="superscript"/>
              </w:rPr>
              <w:t>a</w:t>
            </w:r>
          </w:p>
          <w:p w:rsidR="00964315" w:rsidRPr="00802893" w:rsidRDefault="00964315"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Food consumption score </w:t>
            </w:r>
            <w:r w:rsidRPr="00802893">
              <w:rPr>
                <w:rFonts w:ascii="Calibri" w:eastAsia="Cambria" w:hAnsi="Calibri" w:cs="Times New Roman"/>
                <w:vertAlign w:val="superscript"/>
              </w:rPr>
              <w:t>a</w:t>
            </w:r>
          </w:p>
          <w:p w:rsidR="00964315" w:rsidRPr="00802893" w:rsidRDefault="00964315"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Nutritional status (underweight, stunting, wasting) </w:t>
            </w:r>
            <w:r w:rsidRPr="00802893">
              <w:rPr>
                <w:rFonts w:ascii="Calibri" w:eastAsia="Cambria" w:hAnsi="Calibri" w:cs="Times New Roman"/>
                <w:vertAlign w:val="superscript"/>
              </w:rPr>
              <w:t>c</w:t>
            </w:r>
          </w:p>
          <w:p w:rsidR="001C5264" w:rsidRPr="00802893" w:rsidRDefault="00964315"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Uptake of essential nutrients </w:t>
            </w:r>
            <w:r w:rsidRPr="00802893">
              <w:rPr>
                <w:rFonts w:ascii="Calibri" w:eastAsia="Cambria" w:hAnsi="Calibri" w:cs="Times New Roman"/>
                <w:vertAlign w:val="superscript"/>
              </w:rPr>
              <w:t>d</w:t>
            </w:r>
          </w:p>
        </w:tc>
        <w:tc>
          <w:tcPr>
            <w:tcW w:w="2610" w:type="dxa"/>
            <w:shd w:val="clear" w:color="auto" w:fill="F2DEDC"/>
          </w:tcPr>
          <w:p w:rsidR="00964315" w:rsidRPr="00802893" w:rsidRDefault="00964315" w:rsidP="00D735EF">
            <w:pPr>
              <w:spacing w:after="120"/>
              <w:cnfStyle w:val="000000000000"/>
              <w:rPr>
                <w:rFonts w:ascii="Calibri" w:eastAsia="Cambria" w:hAnsi="Calibri" w:cs="Times New Roman"/>
                <w:vertAlign w:val="superscript"/>
              </w:rPr>
            </w:pPr>
            <w:r w:rsidRPr="00802893">
              <w:rPr>
                <w:rFonts w:ascii="Calibri" w:eastAsia="Cambria" w:hAnsi="Calibri" w:cs="Times New Roman"/>
              </w:rPr>
              <w:t>Market or landscape supply of diverse food</w:t>
            </w:r>
            <w:r w:rsidR="00A14772" w:rsidRPr="00802893">
              <w:rPr>
                <w:rFonts w:ascii="Calibri" w:eastAsia="Cambria" w:hAnsi="Calibri" w:cs="Times New Roman"/>
              </w:rPr>
              <w:t xml:space="preserve"> </w:t>
            </w:r>
            <w:r w:rsidR="00A14772" w:rsidRPr="00802893">
              <w:rPr>
                <w:rFonts w:ascii="Calibri" w:eastAsia="Cambria" w:hAnsi="Calibri" w:cs="Times New Roman"/>
                <w:vertAlign w:val="superscript"/>
              </w:rPr>
              <w:t>e,f</w:t>
            </w:r>
          </w:p>
          <w:p w:rsidR="00964315" w:rsidRPr="00802893" w:rsidRDefault="00964315" w:rsidP="00D735EF">
            <w:pPr>
              <w:spacing w:after="120"/>
              <w:cnfStyle w:val="000000000000"/>
              <w:rPr>
                <w:rFonts w:ascii="Calibri" w:eastAsia="Cambria" w:hAnsi="Calibri" w:cs="Times New Roman"/>
                <w:vertAlign w:val="superscript"/>
              </w:rPr>
            </w:pPr>
            <w:r w:rsidRPr="00802893">
              <w:rPr>
                <w:rFonts w:ascii="Calibri" w:eastAsia="Cambria" w:hAnsi="Calibri" w:cs="Times New Roman"/>
              </w:rPr>
              <w:t>Dietary Diversity</w:t>
            </w:r>
            <w:r w:rsidR="00A14772" w:rsidRPr="00802893">
              <w:rPr>
                <w:rFonts w:ascii="Calibri" w:eastAsia="Cambria" w:hAnsi="Calibri" w:cs="Times New Roman"/>
              </w:rPr>
              <w:t xml:space="preserve"> </w:t>
            </w:r>
            <w:r w:rsidR="00A14772" w:rsidRPr="00802893">
              <w:rPr>
                <w:rFonts w:ascii="Calibri" w:eastAsia="Cambria" w:hAnsi="Calibri" w:cs="Times New Roman"/>
                <w:vertAlign w:val="superscript"/>
              </w:rPr>
              <w:t>a</w:t>
            </w:r>
          </w:p>
          <w:p w:rsidR="00964315" w:rsidRPr="00802893" w:rsidRDefault="00964315" w:rsidP="00D735EF">
            <w:pPr>
              <w:spacing w:after="120"/>
              <w:cnfStyle w:val="000000000000"/>
              <w:rPr>
                <w:rFonts w:ascii="Calibri" w:eastAsia="Cambria" w:hAnsi="Calibri" w:cs="Times New Roman"/>
                <w:vertAlign w:val="superscript"/>
              </w:rPr>
            </w:pPr>
            <w:r w:rsidRPr="00802893">
              <w:rPr>
                <w:rFonts w:ascii="Calibri" w:eastAsia="Cambria" w:hAnsi="Calibri" w:cs="Times New Roman"/>
              </w:rPr>
              <w:t xml:space="preserve">Rate of underweight, stunting and wasting </w:t>
            </w:r>
            <w:r w:rsidR="00A14772" w:rsidRPr="00802893">
              <w:rPr>
                <w:rFonts w:ascii="Calibri" w:eastAsia="Cambria" w:hAnsi="Calibri" w:cs="Times New Roman"/>
                <w:vertAlign w:val="superscript"/>
              </w:rPr>
              <w:t>c</w:t>
            </w:r>
          </w:p>
          <w:p w:rsidR="001C5264" w:rsidRPr="00802893" w:rsidRDefault="00964315" w:rsidP="00D735EF">
            <w:pPr>
              <w:spacing w:after="120"/>
              <w:cnfStyle w:val="000000000000"/>
              <w:rPr>
                <w:rFonts w:ascii="Calibri" w:eastAsia="Cambria" w:hAnsi="Calibri" w:cs="Times New Roman"/>
                <w:vertAlign w:val="superscript"/>
              </w:rPr>
            </w:pPr>
            <w:r w:rsidRPr="00802893">
              <w:rPr>
                <w:rFonts w:ascii="Calibri" w:eastAsia="Cambria" w:hAnsi="Calibri" w:cs="Times New Roman"/>
              </w:rPr>
              <w:t>Average birthweight</w:t>
            </w:r>
            <w:r w:rsidR="00A14772" w:rsidRPr="00802893">
              <w:rPr>
                <w:rFonts w:ascii="Calibri" w:eastAsia="Cambria" w:hAnsi="Calibri" w:cs="Times New Roman"/>
              </w:rPr>
              <w:t xml:space="preserve"> </w:t>
            </w:r>
            <w:r w:rsidR="00A14772" w:rsidRPr="00802893">
              <w:rPr>
                <w:rFonts w:ascii="Calibri" w:eastAsia="Cambria" w:hAnsi="Calibri" w:cs="Times New Roman"/>
                <w:vertAlign w:val="superscript"/>
              </w:rPr>
              <w:t>c</w:t>
            </w:r>
          </w:p>
        </w:tc>
        <w:tc>
          <w:tcPr>
            <w:tcW w:w="2790" w:type="dxa"/>
            <w:shd w:val="clear" w:color="auto" w:fill="F2DEDC"/>
          </w:tcPr>
          <w:p w:rsidR="001C5264" w:rsidRPr="00802893" w:rsidRDefault="001C5264"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00964315" w:rsidRPr="00802893">
              <w:rPr>
                <w:rFonts w:ascii="Calibri" w:eastAsia="Cambria" w:hAnsi="Calibri" w:cs="Times New Roman"/>
              </w:rPr>
              <w:t>S</w:t>
            </w:r>
            <w:r w:rsidRPr="00802893">
              <w:rPr>
                <w:rFonts w:ascii="Calibri" w:eastAsia="Cambria" w:hAnsi="Calibri" w:cs="Times New Roman"/>
              </w:rPr>
              <w:t>urvey</w:t>
            </w:r>
          </w:p>
          <w:p w:rsidR="001C5264" w:rsidRPr="00802893" w:rsidRDefault="001C5264"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 xml:space="preserve">Look up tables </w:t>
            </w:r>
          </w:p>
          <w:p w:rsidR="00964315" w:rsidRPr="00802893" w:rsidRDefault="00964315"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c </w:t>
            </w:r>
            <w:r w:rsidRPr="00802893">
              <w:rPr>
                <w:rFonts w:ascii="Calibri" w:eastAsia="Cambria" w:hAnsi="Calibri" w:cs="Times New Roman"/>
              </w:rPr>
              <w:t>Anthropometric measurements</w:t>
            </w:r>
          </w:p>
          <w:p w:rsidR="00964315" w:rsidRPr="00802893" w:rsidRDefault="00964315"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d</w:t>
            </w:r>
            <w:r w:rsidRPr="00802893">
              <w:rPr>
                <w:rFonts w:ascii="Calibri" w:eastAsia="Cambria" w:hAnsi="Calibri" w:cs="Times New Roman"/>
              </w:rPr>
              <w:t xml:space="preserve"> Blood tests</w:t>
            </w:r>
          </w:p>
          <w:p w:rsidR="001C5264" w:rsidRPr="00802893" w:rsidRDefault="00964315"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e</w:t>
            </w:r>
            <w:r w:rsidR="001C5264" w:rsidRPr="00802893">
              <w:rPr>
                <w:rFonts w:ascii="Calibri" w:eastAsia="Cambria" w:hAnsi="Calibri" w:cs="Times New Roman"/>
                <w:vertAlign w:val="superscript"/>
              </w:rPr>
              <w:t xml:space="preserve"> </w:t>
            </w:r>
            <w:r w:rsidR="001C5264" w:rsidRPr="00802893">
              <w:rPr>
                <w:rFonts w:ascii="Calibri" w:eastAsia="Cambria" w:hAnsi="Calibri" w:cs="Times New Roman"/>
              </w:rPr>
              <w:t>Survey of marketed foods</w:t>
            </w:r>
          </w:p>
          <w:p w:rsidR="001C5264" w:rsidRPr="00802893" w:rsidRDefault="00964315"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f</w:t>
            </w:r>
            <w:r w:rsidR="001C5264" w:rsidRPr="00802893">
              <w:rPr>
                <w:rFonts w:ascii="Calibri" w:eastAsia="Cambria" w:hAnsi="Calibri" w:cs="Times New Roman"/>
                <w:vertAlign w:val="superscript"/>
              </w:rPr>
              <w:t xml:space="preserve"> </w:t>
            </w:r>
            <w:r w:rsidR="00D735EF" w:rsidRPr="00802893">
              <w:rPr>
                <w:rFonts w:ascii="Calibri" w:eastAsia="Cambria" w:hAnsi="Calibri" w:cs="Times New Roman"/>
              </w:rPr>
              <w:t>Participatory mapping</w:t>
            </w:r>
          </w:p>
        </w:tc>
      </w:tr>
      <w:tr w:rsidR="003654EB" w:rsidRPr="00802893" w:rsidTr="00C224A2">
        <w:trPr>
          <w:cnfStyle w:val="000000100000"/>
          <w:cantSplit/>
          <w:trHeight w:val="1673"/>
        </w:trPr>
        <w:tc>
          <w:tcPr>
            <w:cnfStyle w:val="001000000000"/>
            <w:tcW w:w="1728" w:type="dxa"/>
            <w:shd w:val="clear" w:color="auto" w:fill="CC3300"/>
          </w:tcPr>
          <w:p w:rsidR="003654EB" w:rsidRPr="00802893" w:rsidRDefault="00A14772" w:rsidP="00D735EF">
            <w:pPr>
              <w:rPr>
                <w:rFonts w:ascii="Calibri" w:eastAsia="Cambria" w:hAnsi="Calibri" w:cs="Times New Roman"/>
              </w:rPr>
            </w:pPr>
            <w:r w:rsidRPr="00802893">
              <w:rPr>
                <w:rFonts w:ascii="Calibri" w:eastAsia="Cambria" w:hAnsi="Calibri" w:cs="Times New Roman"/>
              </w:rPr>
              <w:t>Food security</w:t>
            </w:r>
          </w:p>
        </w:tc>
        <w:tc>
          <w:tcPr>
            <w:tcW w:w="2250" w:type="dxa"/>
            <w:shd w:val="clear" w:color="auto" w:fill="F28A8A"/>
          </w:tcPr>
          <w:p w:rsidR="003654EB" w:rsidRPr="00802893" w:rsidRDefault="00A14772" w:rsidP="00D735EF">
            <w:pPr>
              <w:spacing w:after="120"/>
              <w:cnfStyle w:val="000000100000"/>
              <w:rPr>
                <w:rFonts w:ascii="Calibri" w:eastAsia="Cambria" w:hAnsi="Calibri" w:cs="Times New Roman"/>
                <w:vertAlign w:val="superscript"/>
              </w:rPr>
            </w:pPr>
            <w:r w:rsidRPr="00802893">
              <w:rPr>
                <w:rFonts w:ascii="Calibri" w:eastAsia="Cambria" w:hAnsi="Calibri" w:cs="Times New Roman"/>
              </w:rPr>
              <w:t>Food production (Calories/ ha)</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a,b</w:t>
            </w:r>
          </w:p>
        </w:tc>
        <w:tc>
          <w:tcPr>
            <w:tcW w:w="2497" w:type="dxa"/>
            <w:shd w:val="clear" w:color="auto" w:fill="F28A8A"/>
          </w:tcPr>
          <w:p w:rsidR="003654EB" w:rsidRPr="00802893" w:rsidRDefault="00A14772" w:rsidP="00D735EF">
            <w:pPr>
              <w:spacing w:after="120"/>
              <w:cnfStyle w:val="000000100000"/>
              <w:rPr>
                <w:rFonts w:ascii="Calibri" w:eastAsia="Cambria" w:hAnsi="Calibri" w:cs="Times New Roman"/>
                <w:vertAlign w:val="superscript"/>
              </w:rPr>
            </w:pPr>
            <w:r w:rsidRPr="00802893">
              <w:rPr>
                <w:rFonts w:ascii="Calibri" w:eastAsia="Cambria" w:hAnsi="Calibri" w:cs="Times New Roman"/>
              </w:rPr>
              <w:t>Food production (Calories/ ha)</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a,b</w:t>
            </w:r>
          </w:p>
        </w:tc>
        <w:tc>
          <w:tcPr>
            <w:tcW w:w="3150" w:type="dxa"/>
            <w:shd w:val="clear" w:color="auto" w:fill="F28A8A"/>
          </w:tcPr>
          <w:p w:rsidR="00A14772" w:rsidRPr="00802893" w:rsidRDefault="00A14772" w:rsidP="00D735EF">
            <w:pPr>
              <w:spacing w:after="80"/>
              <w:cnfStyle w:val="000000100000"/>
              <w:rPr>
                <w:rFonts w:ascii="Calibri" w:eastAsia="Cambria" w:hAnsi="Calibri" w:cs="Times New Roman"/>
                <w:vertAlign w:val="superscript"/>
              </w:rPr>
            </w:pPr>
            <w:r w:rsidRPr="00802893">
              <w:rPr>
                <w:rFonts w:ascii="Calibri" w:eastAsia="Cambria" w:hAnsi="Calibri" w:cs="Times New Roman"/>
              </w:rPr>
              <w:t>Food availability</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a</w:t>
            </w:r>
          </w:p>
          <w:p w:rsidR="00A14772" w:rsidRPr="00802893" w:rsidRDefault="00A14772" w:rsidP="00D735EF">
            <w:pPr>
              <w:spacing w:after="80"/>
              <w:cnfStyle w:val="000000100000"/>
              <w:rPr>
                <w:rFonts w:ascii="Calibri" w:eastAsia="Cambria" w:hAnsi="Calibri" w:cs="Times New Roman"/>
                <w:vertAlign w:val="superscript"/>
              </w:rPr>
            </w:pPr>
            <w:r w:rsidRPr="00802893">
              <w:rPr>
                <w:rFonts w:ascii="Calibri" w:eastAsia="Cambria" w:hAnsi="Calibri" w:cs="Times New Roman"/>
              </w:rPr>
              <w:t>Food accessibility</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a</w:t>
            </w:r>
          </w:p>
          <w:p w:rsidR="00A14772" w:rsidRPr="00802893" w:rsidRDefault="00A14772" w:rsidP="00D735EF">
            <w:pPr>
              <w:spacing w:after="80"/>
              <w:cnfStyle w:val="000000100000"/>
              <w:rPr>
                <w:rFonts w:ascii="Calibri" w:eastAsia="Cambria" w:hAnsi="Calibri" w:cs="Times New Roman"/>
                <w:vertAlign w:val="superscript"/>
              </w:rPr>
            </w:pPr>
            <w:r w:rsidRPr="00802893">
              <w:rPr>
                <w:rFonts w:ascii="Calibri" w:eastAsia="Cambria" w:hAnsi="Calibri" w:cs="Times New Roman"/>
              </w:rPr>
              <w:t>Food utilization</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a</w:t>
            </w:r>
          </w:p>
          <w:p w:rsidR="00A14772" w:rsidRPr="00802893" w:rsidRDefault="00A14772" w:rsidP="00D735EF">
            <w:pPr>
              <w:spacing w:after="80"/>
              <w:cnfStyle w:val="000000100000"/>
              <w:rPr>
                <w:rFonts w:ascii="Calibri" w:eastAsia="Cambria" w:hAnsi="Calibri" w:cs="Times New Roman"/>
                <w:vertAlign w:val="superscript"/>
              </w:rPr>
            </w:pPr>
            <w:r w:rsidRPr="00802893">
              <w:rPr>
                <w:rFonts w:ascii="Calibri" w:eastAsia="Cambria" w:hAnsi="Calibri" w:cs="Times New Roman"/>
              </w:rPr>
              <w:t>Food security composite index</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a</w:t>
            </w:r>
          </w:p>
          <w:p w:rsidR="00A14772" w:rsidRPr="00802893" w:rsidRDefault="00A14772" w:rsidP="00D735EF">
            <w:pPr>
              <w:spacing w:after="80"/>
              <w:cnfStyle w:val="000000100000"/>
              <w:rPr>
                <w:rFonts w:ascii="Calibri" w:eastAsia="Cambria" w:hAnsi="Calibri" w:cs="Times New Roman"/>
                <w:vertAlign w:val="superscript"/>
              </w:rPr>
            </w:pPr>
            <w:r w:rsidRPr="00802893">
              <w:rPr>
                <w:rFonts w:ascii="Calibri" w:eastAsia="Cambria" w:hAnsi="Calibri" w:cs="Times New Roman"/>
              </w:rPr>
              <w:t>Months of food insecurity</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a</w:t>
            </w:r>
          </w:p>
          <w:p w:rsidR="003654EB" w:rsidRPr="00802893" w:rsidRDefault="00A14772" w:rsidP="00D735EF">
            <w:pPr>
              <w:spacing w:after="80"/>
              <w:cnfStyle w:val="000000100000"/>
              <w:rPr>
                <w:rFonts w:ascii="Calibri" w:eastAsia="Cambria" w:hAnsi="Calibri" w:cs="Times New Roman"/>
                <w:vertAlign w:val="superscript"/>
              </w:rPr>
            </w:pPr>
            <w:r w:rsidRPr="00802893">
              <w:rPr>
                <w:rFonts w:ascii="Calibri" w:eastAsia="Cambria" w:hAnsi="Calibri" w:cs="Times New Roman"/>
              </w:rPr>
              <w:t>Rating of food security</w:t>
            </w:r>
            <w:r w:rsidR="007B075B" w:rsidRPr="00802893">
              <w:rPr>
                <w:rFonts w:ascii="Calibri" w:eastAsia="Cambria" w:hAnsi="Calibri" w:cs="Times New Roman"/>
              </w:rPr>
              <w:t xml:space="preserve"> </w:t>
            </w:r>
            <w:r w:rsidR="007B075B" w:rsidRPr="00802893">
              <w:rPr>
                <w:rFonts w:ascii="Calibri" w:eastAsia="Cambria" w:hAnsi="Calibri" w:cs="Times New Roman"/>
                <w:vertAlign w:val="superscript"/>
              </w:rPr>
              <w:t>c</w:t>
            </w:r>
          </w:p>
        </w:tc>
        <w:tc>
          <w:tcPr>
            <w:tcW w:w="2610" w:type="dxa"/>
            <w:shd w:val="clear" w:color="auto" w:fill="F28A8A"/>
          </w:tcPr>
          <w:p w:rsidR="003654EB" w:rsidRDefault="007B075B" w:rsidP="00D735EF">
            <w:pPr>
              <w:spacing w:after="120"/>
              <w:cnfStyle w:val="000000100000"/>
              <w:rPr>
                <w:rFonts w:ascii="Calibri" w:eastAsia="Cambria" w:hAnsi="Calibri" w:cs="Times New Roman"/>
              </w:rPr>
            </w:pPr>
            <w:r w:rsidRPr="00802893">
              <w:rPr>
                <w:rFonts w:ascii="Calibri" w:eastAsia="Cambria" w:hAnsi="Calibri" w:cs="Times New Roman"/>
              </w:rPr>
              <w:t xml:space="preserve">Total food production </w:t>
            </w:r>
            <w:r w:rsidRPr="00802893">
              <w:rPr>
                <w:rFonts w:ascii="Calibri" w:eastAsia="Cambria" w:hAnsi="Calibri" w:cs="Times New Roman"/>
                <w:vertAlign w:val="superscript"/>
              </w:rPr>
              <w:t>a</w:t>
            </w:r>
            <w:r w:rsidR="00D96C3E">
              <w:rPr>
                <w:rFonts w:ascii="Calibri" w:eastAsia="Cambria" w:hAnsi="Calibri" w:cs="Times New Roman"/>
              </w:rPr>
              <w:t xml:space="preserve"> </w:t>
            </w:r>
          </w:p>
          <w:p w:rsidR="00D96C3E" w:rsidRPr="00FE4C92" w:rsidRDefault="00D96C3E" w:rsidP="00D735EF">
            <w:pPr>
              <w:spacing w:after="120"/>
              <w:cnfStyle w:val="000000100000"/>
              <w:rPr>
                <w:rFonts w:ascii="Calibri" w:eastAsia="Cambria" w:hAnsi="Calibri" w:cs="Times New Roman"/>
              </w:rPr>
            </w:pPr>
            <w:r>
              <w:rPr>
                <w:rFonts w:ascii="Calibri" w:eastAsia="Cambria" w:hAnsi="Calibri" w:cs="Times New Roman"/>
              </w:rPr>
              <w:t>% population food secure</w:t>
            </w:r>
          </w:p>
        </w:tc>
        <w:tc>
          <w:tcPr>
            <w:tcW w:w="2790" w:type="dxa"/>
            <w:shd w:val="clear" w:color="auto" w:fill="F28A8A"/>
          </w:tcPr>
          <w:p w:rsidR="007B075B" w:rsidRPr="00802893" w:rsidRDefault="007B075B" w:rsidP="00D735EF">
            <w:pPr>
              <w:spacing w:after="12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Survey</w:t>
            </w:r>
          </w:p>
          <w:p w:rsidR="007B075B" w:rsidRPr="00802893" w:rsidRDefault="007B075B" w:rsidP="00D735EF">
            <w:pPr>
              <w:spacing w:after="12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Look up tables</w:t>
            </w:r>
          </w:p>
          <w:p w:rsidR="003654EB" w:rsidRPr="00802893" w:rsidRDefault="007B075B" w:rsidP="00D735EF">
            <w:pPr>
              <w:spacing w:after="120"/>
              <w:cnfStyle w:val="000000100000"/>
              <w:rPr>
                <w:rFonts w:ascii="Calibri" w:eastAsia="Cambria" w:hAnsi="Calibri" w:cs="Times New Roman"/>
              </w:rPr>
            </w:pPr>
            <w:r w:rsidRPr="00802893">
              <w:rPr>
                <w:rFonts w:ascii="Calibri" w:eastAsia="Cambria" w:hAnsi="Calibri" w:cs="Times New Roman"/>
                <w:vertAlign w:val="superscript"/>
              </w:rPr>
              <w:t xml:space="preserve">c </w:t>
            </w:r>
            <w:r w:rsidRPr="00802893">
              <w:rPr>
                <w:rFonts w:ascii="Calibri" w:eastAsia="Cambria" w:hAnsi="Calibri" w:cs="Times New Roman"/>
              </w:rPr>
              <w:t>Participatory assessment</w:t>
            </w:r>
            <w:r w:rsidRPr="00802893">
              <w:rPr>
                <w:rFonts w:ascii="Calibri" w:eastAsia="Cambria" w:hAnsi="Calibri" w:cs="Times New Roman"/>
                <w:vertAlign w:val="superscript"/>
              </w:rPr>
              <w:t xml:space="preserve"> </w:t>
            </w:r>
          </w:p>
        </w:tc>
      </w:tr>
      <w:tr w:rsidR="003654EB" w:rsidRPr="00802893" w:rsidTr="00C224A2">
        <w:trPr>
          <w:cantSplit/>
          <w:trHeight w:val="1440"/>
        </w:trPr>
        <w:tc>
          <w:tcPr>
            <w:cnfStyle w:val="001000000000"/>
            <w:tcW w:w="1728" w:type="dxa"/>
            <w:shd w:val="clear" w:color="auto" w:fill="CC3300"/>
          </w:tcPr>
          <w:p w:rsidR="003654EB" w:rsidRPr="00802893" w:rsidRDefault="003654EB" w:rsidP="00D735EF">
            <w:pPr>
              <w:rPr>
                <w:rFonts w:ascii="Calibri" w:eastAsia="Cambria" w:hAnsi="Calibri" w:cs="Times New Roman"/>
              </w:rPr>
            </w:pPr>
            <w:r w:rsidRPr="00802893">
              <w:rPr>
                <w:rFonts w:ascii="Calibri" w:eastAsia="Cambria" w:hAnsi="Calibri" w:cs="Times New Roman"/>
              </w:rPr>
              <w:t>Food Safety</w:t>
            </w:r>
          </w:p>
        </w:tc>
        <w:tc>
          <w:tcPr>
            <w:tcW w:w="2250" w:type="dxa"/>
            <w:shd w:val="clear" w:color="auto" w:fill="F2DEDC"/>
          </w:tcPr>
          <w:p w:rsidR="003654EB" w:rsidRPr="00802893" w:rsidRDefault="003654EB" w:rsidP="00D735EF">
            <w:pPr>
              <w:spacing w:after="120"/>
              <w:cnfStyle w:val="000000000000"/>
              <w:rPr>
                <w:rFonts w:ascii="Calibri" w:eastAsia="Cambria" w:hAnsi="Calibri" w:cs="Times New Roman"/>
                <w:vertAlign w:val="superscript"/>
              </w:rPr>
            </w:pPr>
          </w:p>
        </w:tc>
        <w:tc>
          <w:tcPr>
            <w:tcW w:w="2497" w:type="dxa"/>
            <w:shd w:val="clear" w:color="auto" w:fill="F2DEDC"/>
          </w:tcPr>
          <w:p w:rsidR="003654EB" w:rsidRPr="00802893" w:rsidRDefault="003654EB" w:rsidP="00D735EF">
            <w:pPr>
              <w:spacing w:after="120"/>
              <w:cnfStyle w:val="000000000000"/>
              <w:rPr>
                <w:rFonts w:ascii="Calibri" w:eastAsia="Cambria" w:hAnsi="Calibri" w:cs="Times New Roman"/>
              </w:rPr>
            </w:pPr>
          </w:p>
        </w:tc>
        <w:tc>
          <w:tcPr>
            <w:tcW w:w="3150" w:type="dxa"/>
            <w:shd w:val="clear" w:color="auto" w:fill="F2DEDC"/>
          </w:tcPr>
          <w:p w:rsidR="007B075B" w:rsidRPr="00802893" w:rsidRDefault="007B075B"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Mycotoxins (toxicity units per gram) </w:t>
            </w:r>
            <w:r w:rsidRPr="00802893">
              <w:rPr>
                <w:rFonts w:ascii="Calibri" w:eastAsia="Cambria" w:hAnsi="Calibri" w:cs="Times New Roman"/>
                <w:vertAlign w:val="superscript"/>
              </w:rPr>
              <w:t>a</w:t>
            </w:r>
          </w:p>
          <w:p w:rsidR="007B075B" w:rsidRPr="00802893" w:rsidRDefault="007B075B"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Pesticide contamination </w:t>
            </w:r>
            <w:r w:rsidRPr="00802893">
              <w:rPr>
                <w:rFonts w:ascii="Calibri" w:eastAsia="Cambria" w:hAnsi="Calibri" w:cs="Times New Roman"/>
                <w:vertAlign w:val="superscript"/>
              </w:rPr>
              <w:t>a,b</w:t>
            </w:r>
          </w:p>
          <w:p w:rsidR="003654EB" w:rsidRPr="00802893" w:rsidRDefault="007B075B" w:rsidP="00D735EF">
            <w:pPr>
              <w:spacing w:after="80"/>
              <w:cnfStyle w:val="000000000000"/>
              <w:rPr>
                <w:rFonts w:ascii="Calibri" w:eastAsia="Cambria" w:hAnsi="Calibri" w:cs="Times New Roman"/>
                <w:vertAlign w:val="superscript"/>
              </w:rPr>
            </w:pPr>
            <w:r w:rsidRPr="00802893">
              <w:rPr>
                <w:rFonts w:ascii="Calibri" w:eastAsia="Cambria" w:hAnsi="Calibri" w:cs="Times New Roman"/>
              </w:rPr>
              <w:t xml:space="preserve">Post-harvest losses </w:t>
            </w:r>
            <w:r w:rsidRPr="00802893">
              <w:rPr>
                <w:rFonts w:ascii="Calibri" w:eastAsia="Cambria" w:hAnsi="Calibri" w:cs="Times New Roman"/>
                <w:vertAlign w:val="superscript"/>
              </w:rPr>
              <w:t>c</w:t>
            </w:r>
          </w:p>
        </w:tc>
        <w:tc>
          <w:tcPr>
            <w:tcW w:w="2610" w:type="dxa"/>
            <w:shd w:val="clear" w:color="auto" w:fill="F2DEDC"/>
          </w:tcPr>
          <w:p w:rsidR="003654EB" w:rsidRPr="00802893" w:rsidRDefault="003654EB" w:rsidP="00D735EF">
            <w:pPr>
              <w:spacing w:after="120"/>
              <w:cnfStyle w:val="000000000000"/>
              <w:rPr>
                <w:rFonts w:ascii="Calibri" w:eastAsia="Cambria" w:hAnsi="Calibri" w:cs="Times New Roman"/>
              </w:rPr>
            </w:pPr>
          </w:p>
          <w:p w:rsidR="003654EB" w:rsidRPr="00802893" w:rsidRDefault="003654EB" w:rsidP="00D735EF">
            <w:pPr>
              <w:spacing w:after="120"/>
              <w:cnfStyle w:val="000000000000"/>
              <w:rPr>
                <w:rFonts w:ascii="Calibri" w:eastAsia="Cambria" w:hAnsi="Calibri" w:cs="Times New Roman"/>
              </w:rPr>
            </w:pPr>
          </w:p>
        </w:tc>
        <w:tc>
          <w:tcPr>
            <w:tcW w:w="2790" w:type="dxa"/>
            <w:shd w:val="clear" w:color="auto" w:fill="F2DEDC"/>
          </w:tcPr>
          <w:p w:rsidR="003654EB" w:rsidRPr="00802893" w:rsidRDefault="007B075B" w:rsidP="00D735EF">
            <w:pPr>
              <w:spacing w:after="120"/>
              <w:cnfStyle w:val="000000000000"/>
              <w:rPr>
                <w:rFonts w:ascii="Calibri" w:eastAsia="Cambria" w:hAnsi="Calibri" w:cs="Times New Roman"/>
              </w:rPr>
            </w:pPr>
            <w:r w:rsidRPr="00802893">
              <w:rPr>
                <w:rFonts w:ascii="Calibri" w:eastAsia="Cambria" w:hAnsi="Calibri" w:cs="Times New Roman"/>
                <w:vertAlign w:val="superscript"/>
              </w:rPr>
              <w:t>a</w:t>
            </w:r>
            <w:r w:rsidR="003654EB" w:rsidRPr="00802893">
              <w:rPr>
                <w:rFonts w:ascii="Calibri" w:eastAsia="Cambria" w:hAnsi="Calibri" w:cs="Times New Roman"/>
                <w:vertAlign w:val="superscript"/>
              </w:rPr>
              <w:t xml:space="preserve"> </w:t>
            </w:r>
            <w:r w:rsidR="003654EB" w:rsidRPr="00802893">
              <w:rPr>
                <w:rFonts w:ascii="Calibri" w:eastAsia="Cambria" w:hAnsi="Calibri" w:cs="Times New Roman"/>
              </w:rPr>
              <w:t>Chemical testing</w:t>
            </w:r>
          </w:p>
          <w:p w:rsidR="007B075B" w:rsidRPr="00802893" w:rsidRDefault="007B075B" w:rsidP="00D735EF">
            <w:pPr>
              <w:spacing w:after="12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 xml:space="preserve">Health center data </w:t>
            </w:r>
          </w:p>
          <w:p w:rsidR="003654EB" w:rsidRPr="00802893" w:rsidRDefault="007B075B" w:rsidP="00D735EF">
            <w:pPr>
              <w:spacing w:after="120"/>
              <w:cnfStyle w:val="000000000000"/>
              <w:rPr>
                <w:rFonts w:ascii="Calibri" w:eastAsia="Cambria" w:hAnsi="Calibri" w:cs="Times New Roman"/>
              </w:rPr>
            </w:pPr>
            <w:r w:rsidRPr="00802893">
              <w:rPr>
                <w:rFonts w:ascii="Calibri" w:eastAsia="Cambria" w:hAnsi="Calibri" w:cs="Times New Roman"/>
                <w:vertAlign w:val="superscript"/>
              </w:rPr>
              <w:t xml:space="preserve">c </w:t>
            </w:r>
            <w:r w:rsidRPr="00802893">
              <w:rPr>
                <w:rFonts w:ascii="Calibri" w:eastAsia="Cambria" w:hAnsi="Calibri" w:cs="Times New Roman"/>
              </w:rPr>
              <w:t>S</w:t>
            </w:r>
            <w:r w:rsidR="00D735EF" w:rsidRPr="00802893">
              <w:rPr>
                <w:rFonts w:ascii="Calibri" w:eastAsia="Cambria" w:hAnsi="Calibri" w:cs="Times New Roman"/>
              </w:rPr>
              <w:t>urvey</w:t>
            </w:r>
          </w:p>
        </w:tc>
      </w:tr>
      <w:tr w:rsidR="00D735EF" w:rsidRPr="00802893" w:rsidTr="00C224A2">
        <w:trPr>
          <w:cnfStyle w:val="000000100000"/>
          <w:cantSplit/>
          <w:trHeight w:val="1337"/>
        </w:trPr>
        <w:tc>
          <w:tcPr>
            <w:cnfStyle w:val="001000000000"/>
            <w:tcW w:w="1728" w:type="dxa"/>
            <w:shd w:val="clear" w:color="auto" w:fill="CC3300"/>
          </w:tcPr>
          <w:p w:rsidR="00D735EF" w:rsidRPr="00802893" w:rsidRDefault="00D735EF" w:rsidP="00D735EF">
            <w:pPr>
              <w:rPr>
                <w:rFonts w:ascii="Calibri" w:eastAsia="Cambria" w:hAnsi="Calibri" w:cs="Times New Roman"/>
              </w:rPr>
            </w:pPr>
            <w:r w:rsidRPr="00802893">
              <w:rPr>
                <w:rFonts w:ascii="Calibri" w:eastAsia="Cambria" w:hAnsi="Calibri" w:cs="Times New Roman"/>
              </w:rPr>
              <w:t>Human health</w:t>
            </w:r>
          </w:p>
        </w:tc>
        <w:tc>
          <w:tcPr>
            <w:tcW w:w="2250" w:type="dxa"/>
            <w:shd w:val="clear" w:color="auto" w:fill="F28A8A"/>
          </w:tcPr>
          <w:p w:rsidR="00D735EF" w:rsidRPr="00802893" w:rsidRDefault="00D735EF" w:rsidP="00D735EF">
            <w:pPr>
              <w:spacing w:after="120"/>
              <w:cnfStyle w:val="000000100000"/>
              <w:rPr>
                <w:rFonts w:ascii="Calibri" w:eastAsia="Cambria" w:hAnsi="Calibri" w:cs="Times New Roman"/>
              </w:rPr>
            </w:pPr>
          </w:p>
        </w:tc>
        <w:tc>
          <w:tcPr>
            <w:tcW w:w="2497" w:type="dxa"/>
            <w:shd w:val="clear" w:color="auto" w:fill="F28A8A"/>
          </w:tcPr>
          <w:p w:rsidR="00D735EF" w:rsidRPr="00802893" w:rsidRDefault="00D735EF" w:rsidP="00D735EF">
            <w:pPr>
              <w:spacing w:after="120"/>
              <w:cnfStyle w:val="000000100000"/>
              <w:rPr>
                <w:rFonts w:ascii="Calibri" w:eastAsia="Cambria" w:hAnsi="Calibri" w:cs="Times New Roman"/>
              </w:rPr>
            </w:pPr>
          </w:p>
        </w:tc>
        <w:tc>
          <w:tcPr>
            <w:tcW w:w="3150" w:type="dxa"/>
            <w:shd w:val="clear" w:color="auto" w:fill="F28A8A"/>
          </w:tcPr>
          <w:p w:rsidR="00D735EF" w:rsidRPr="00802893" w:rsidRDefault="00D735EF" w:rsidP="00D735EF">
            <w:pPr>
              <w:spacing w:after="120"/>
              <w:cnfStyle w:val="000000100000"/>
              <w:rPr>
                <w:rFonts w:ascii="Calibri" w:eastAsia="Cambria" w:hAnsi="Calibri" w:cs="Times New Roman"/>
              </w:rPr>
            </w:pPr>
          </w:p>
        </w:tc>
        <w:tc>
          <w:tcPr>
            <w:tcW w:w="2610" w:type="dxa"/>
            <w:shd w:val="clear" w:color="auto" w:fill="F28A8A"/>
          </w:tcPr>
          <w:p w:rsidR="00D735EF" w:rsidRPr="00802893" w:rsidRDefault="00D735EF" w:rsidP="00D735EF">
            <w:pPr>
              <w:spacing w:after="80"/>
              <w:cnfStyle w:val="000000100000"/>
              <w:rPr>
                <w:rFonts w:ascii="Calibri" w:eastAsia="Cambria" w:hAnsi="Calibri" w:cs="Times New Roman"/>
                <w:vertAlign w:val="superscript"/>
              </w:rPr>
            </w:pPr>
            <w:r w:rsidRPr="00802893">
              <w:rPr>
                <w:rFonts w:ascii="Calibri" w:eastAsia="Cambria" w:hAnsi="Calibri" w:cs="Times New Roman"/>
              </w:rPr>
              <w:t xml:space="preserve">Incidence of zoonotic diseases </w:t>
            </w:r>
            <w:r w:rsidRPr="00802893">
              <w:rPr>
                <w:rFonts w:ascii="Calibri" w:eastAsia="Cambria" w:hAnsi="Calibri" w:cs="Times New Roman"/>
                <w:vertAlign w:val="superscript"/>
              </w:rPr>
              <w:t>a</w:t>
            </w:r>
          </w:p>
          <w:p w:rsidR="00D735EF" w:rsidRPr="00802893" w:rsidRDefault="00D735EF" w:rsidP="00D735EF">
            <w:pPr>
              <w:spacing w:after="80"/>
              <w:cnfStyle w:val="000000100000"/>
              <w:rPr>
                <w:rFonts w:ascii="Calibri" w:eastAsia="Cambria" w:hAnsi="Calibri" w:cs="Times New Roman"/>
              </w:rPr>
            </w:pPr>
            <w:r w:rsidRPr="00802893">
              <w:rPr>
                <w:rFonts w:ascii="Calibri" w:eastAsia="Cambria" w:hAnsi="Calibri" w:cs="Times New Roman"/>
              </w:rPr>
              <w:t xml:space="preserve">Incidence of vector borne diseases </w:t>
            </w:r>
            <w:r w:rsidRPr="00802893">
              <w:rPr>
                <w:rFonts w:ascii="Calibri" w:eastAsia="Cambria" w:hAnsi="Calibri" w:cs="Times New Roman"/>
                <w:vertAlign w:val="superscript"/>
              </w:rPr>
              <w:t>a</w:t>
            </w:r>
          </w:p>
        </w:tc>
        <w:tc>
          <w:tcPr>
            <w:tcW w:w="2790" w:type="dxa"/>
            <w:shd w:val="clear" w:color="auto" w:fill="F28A8A"/>
          </w:tcPr>
          <w:p w:rsidR="00D735EF" w:rsidRPr="00802893" w:rsidRDefault="00D735EF" w:rsidP="00D735EF">
            <w:pPr>
              <w:spacing w:after="12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Health center data</w:t>
            </w:r>
          </w:p>
        </w:tc>
      </w:tr>
      <w:tr w:rsidR="00D735EF" w:rsidRPr="00802893" w:rsidTr="00C224A2">
        <w:trPr>
          <w:cantSplit/>
        </w:trPr>
        <w:tc>
          <w:tcPr>
            <w:cnfStyle w:val="001000000000"/>
            <w:tcW w:w="1728" w:type="dxa"/>
            <w:shd w:val="clear" w:color="auto" w:fill="CC3300"/>
          </w:tcPr>
          <w:p w:rsidR="00D735EF" w:rsidRPr="00802893" w:rsidRDefault="00D735EF" w:rsidP="00D735EF">
            <w:pPr>
              <w:rPr>
                <w:rFonts w:ascii="Calibri" w:eastAsia="Cambria" w:hAnsi="Calibri" w:cs="Times New Roman"/>
                <w:vertAlign w:val="superscript"/>
              </w:rPr>
            </w:pPr>
            <w:r w:rsidRPr="00802893">
              <w:rPr>
                <w:rFonts w:ascii="Calibri" w:eastAsia="Cambria" w:hAnsi="Calibri" w:cs="Times New Roman"/>
              </w:rPr>
              <w:t xml:space="preserve">Capacity to experiment </w:t>
            </w:r>
          </w:p>
        </w:tc>
        <w:tc>
          <w:tcPr>
            <w:tcW w:w="2250" w:type="dxa"/>
            <w:shd w:val="clear" w:color="auto" w:fill="F2DEDC"/>
          </w:tcPr>
          <w:p w:rsidR="00D735EF" w:rsidRPr="00802893" w:rsidRDefault="00D735EF" w:rsidP="00D735EF">
            <w:pPr>
              <w:spacing w:after="120"/>
              <w:cnfStyle w:val="000000000000"/>
              <w:rPr>
                <w:rFonts w:ascii="Calibri" w:eastAsia="Cambria" w:hAnsi="Calibri" w:cs="Times New Roman"/>
              </w:rPr>
            </w:pPr>
          </w:p>
        </w:tc>
        <w:tc>
          <w:tcPr>
            <w:tcW w:w="2497" w:type="dxa"/>
            <w:shd w:val="clear" w:color="auto" w:fill="F2DEDC"/>
          </w:tcPr>
          <w:p w:rsidR="00D735EF" w:rsidRPr="00802893" w:rsidRDefault="00D735EF" w:rsidP="00D735EF">
            <w:pPr>
              <w:spacing w:after="120"/>
              <w:cnfStyle w:val="000000000000"/>
              <w:rPr>
                <w:rFonts w:ascii="Calibri" w:eastAsia="Cambria" w:hAnsi="Calibri" w:cs="Times New Roman"/>
                <w:vertAlign w:val="superscript"/>
              </w:rPr>
            </w:pPr>
          </w:p>
        </w:tc>
        <w:tc>
          <w:tcPr>
            <w:tcW w:w="3150" w:type="dxa"/>
            <w:shd w:val="clear" w:color="auto" w:fill="F2DEDC"/>
          </w:tcPr>
          <w:p w:rsidR="00D735EF" w:rsidRPr="00802893" w:rsidRDefault="00D735EF" w:rsidP="00D735EF">
            <w:pPr>
              <w:spacing w:after="120"/>
              <w:cnfStyle w:val="000000000000"/>
              <w:rPr>
                <w:rFonts w:ascii="Calibri" w:eastAsia="Cambria" w:hAnsi="Calibri" w:cs="Times New Roman"/>
              </w:rPr>
            </w:pPr>
            <w:r w:rsidRPr="00802893">
              <w:rPr>
                <w:rFonts w:ascii="Calibri" w:eastAsia="Cambria" w:hAnsi="Calibri" w:cs="Times New Roman"/>
              </w:rPr>
              <w:t xml:space="preserve"># of new practices being tested </w:t>
            </w:r>
            <w:r w:rsidRPr="00802893">
              <w:rPr>
                <w:rFonts w:ascii="Calibri" w:eastAsia="Cambria" w:hAnsi="Calibri" w:cs="Times New Roman"/>
                <w:vertAlign w:val="superscript"/>
              </w:rPr>
              <w:t>a,b</w:t>
            </w:r>
            <w:r w:rsidRPr="00802893">
              <w:rPr>
                <w:rFonts w:ascii="Calibri" w:eastAsia="Cambria" w:hAnsi="Calibri" w:cs="Times New Roman"/>
              </w:rPr>
              <w:t xml:space="preserve"> </w:t>
            </w:r>
          </w:p>
        </w:tc>
        <w:tc>
          <w:tcPr>
            <w:tcW w:w="2610" w:type="dxa"/>
            <w:shd w:val="clear" w:color="auto" w:fill="F2DEDC"/>
          </w:tcPr>
          <w:p w:rsidR="00D735EF" w:rsidRPr="00802893" w:rsidRDefault="00D735EF" w:rsidP="00D735EF">
            <w:pPr>
              <w:spacing w:after="120"/>
              <w:cnfStyle w:val="000000000000"/>
              <w:rPr>
                <w:rFonts w:ascii="Calibri" w:eastAsia="Cambria" w:hAnsi="Calibri" w:cs="Times New Roman"/>
                <w:vertAlign w:val="superscript"/>
              </w:rPr>
            </w:pPr>
            <w:r w:rsidRPr="00802893">
              <w:rPr>
                <w:rFonts w:ascii="Calibri" w:eastAsia="Cambria" w:hAnsi="Calibri" w:cs="Times New Roman"/>
              </w:rPr>
              <w:t xml:space="preserve">% of farmers experimenting </w:t>
            </w:r>
            <w:r w:rsidRPr="00802893">
              <w:rPr>
                <w:rFonts w:ascii="Calibri" w:eastAsia="Cambria" w:hAnsi="Calibri" w:cs="Times New Roman"/>
                <w:vertAlign w:val="superscript"/>
              </w:rPr>
              <w:t>a,b</w:t>
            </w:r>
          </w:p>
        </w:tc>
        <w:tc>
          <w:tcPr>
            <w:tcW w:w="2790" w:type="dxa"/>
            <w:shd w:val="clear" w:color="auto" w:fill="F2DEDC"/>
          </w:tcPr>
          <w:p w:rsidR="00D735EF" w:rsidRPr="00802893" w:rsidRDefault="00D735EF"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Individual survey</w:t>
            </w:r>
          </w:p>
          <w:p w:rsidR="00D735EF" w:rsidRPr="00802893" w:rsidRDefault="00D735EF" w:rsidP="00D735EF">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Focus group discussion</w:t>
            </w:r>
          </w:p>
        </w:tc>
      </w:tr>
    </w:tbl>
    <w:p w:rsidR="004E405B" w:rsidRDefault="004E405B" w:rsidP="001C5264">
      <w:pPr>
        <w:spacing w:after="0" w:line="240" w:lineRule="auto"/>
        <w:rPr>
          <w:rFonts w:ascii="Calibri" w:eastAsia="Cambria" w:hAnsi="Calibri" w:cs="Times New Roman"/>
        </w:rPr>
        <w:sectPr w:rsidR="004E405B" w:rsidSect="00D46B97">
          <w:pgSz w:w="15840" w:h="12240" w:orient="landscape" w:code="1"/>
          <w:pgMar w:top="720" w:right="835" w:bottom="1008" w:left="720" w:header="576" w:footer="720" w:gutter="0"/>
          <w:cols w:space="720"/>
          <w:titlePg/>
          <w:docGrid w:linePitch="360"/>
        </w:sectPr>
      </w:pPr>
    </w:p>
    <w:p w:rsidR="001C5264" w:rsidRDefault="005C5145" w:rsidP="00ED3D64">
      <w:pPr>
        <w:rPr>
          <w:rFonts w:cstheme="minorHAnsi"/>
          <w:b/>
        </w:rPr>
      </w:pPr>
      <w:r>
        <w:rPr>
          <w:rFonts w:cstheme="minorHAnsi"/>
          <w:b/>
        </w:rPr>
        <w:lastRenderedPageBreak/>
        <w:t xml:space="preserve">Description of </w:t>
      </w:r>
      <w:r w:rsidR="008B3F44" w:rsidRPr="008B3F44">
        <w:rPr>
          <w:rFonts w:cstheme="minorHAnsi"/>
          <w:b/>
        </w:rPr>
        <w:t xml:space="preserve">Human Condition Indicators </w:t>
      </w:r>
    </w:p>
    <w:p w:rsidR="005C5145" w:rsidRDefault="005C5145" w:rsidP="00ED3D64">
      <w:pPr>
        <w:rPr>
          <w:rFonts w:cstheme="minorHAnsi"/>
          <w:b/>
        </w:rPr>
      </w:pPr>
      <w:r>
        <w:rPr>
          <w:rFonts w:cstheme="minorHAnsi"/>
          <w:b/>
        </w:rPr>
        <w:t xml:space="preserve">Nutrition </w:t>
      </w:r>
    </w:p>
    <w:p w:rsidR="008B3F44" w:rsidRPr="008B3F44" w:rsidRDefault="005C5145" w:rsidP="008B3F44">
      <w:pPr>
        <w:rPr>
          <w:rFonts w:cstheme="minorHAnsi"/>
        </w:rPr>
      </w:pPr>
      <w:r w:rsidRPr="008B3F44">
        <w:rPr>
          <w:rFonts w:cstheme="minorHAnsi"/>
        </w:rPr>
        <w:t>Nutrition is</w:t>
      </w:r>
      <w:r w:rsidR="008B3F44" w:rsidRPr="008B3F44">
        <w:rPr>
          <w:rFonts w:cstheme="minorHAnsi"/>
        </w:rPr>
        <w:t xml:space="preserve"> both an output and input for sustainable agriculture.  The choice of what food to produce, market, and consume have a direct effect on nutritional outcomes.  Good nutrition plays an important role in achieving the optimal childhood development and supply adults with proper nutrition to be productive individuals (UNSCN, 2015).  Production and consumption of nutritious food may alleviate the burden of under nutrition, overweight, and micronutrient malnutrition at the household and individual level (IFPRI, 2014) that are key components of sustainable development.  Dietary indicators focus mainly on women and young children who are </w:t>
      </w:r>
      <w:r w:rsidR="00A66450">
        <w:rPr>
          <w:rFonts w:cstheme="minorHAnsi"/>
        </w:rPr>
        <w:t xml:space="preserve">the </w:t>
      </w:r>
      <w:r w:rsidR="008B3F44" w:rsidRPr="008B3F44">
        <w:rPr>
          <w:rFonts w:cstheme="minorHAnsi"/>
        </w:rPr>
        <w:t>most vulnerable groups to malnutrition.  A more common measure of nutrition in the household is the use of anthropometric measurements</w:t>
      </w:r>
      <w:r w:rsidR="00A66450">
        <w:rPr>
          <w:rStyle w:val="FootnoteReference"/>
          <w:rFonts w:cstheme="minorHAnsi"/>
        </w:rPr>
        <w:footnoteReference w:id="3"/>
      </w:r>
      <w:r w:rsidR="008B3F44" w:rsidRPr="008B3F44">
        <w:rPr>
          <w:rFonts w:cstheme="minorHAnsi"/>
        </w:rPr>
        <w:t>.  A survey instrument focusing on children under the age of 5 within the household and the mother of the children or a female in charge of food preparation.  This survey may provide an indication of level of stunting, underweight, overweight, and body mass index of a given household and population.  From the data collected, critical values on the standard deviations for the Z-scores is used to obtain the percentage of overweight, underweight, stunted and wasting population.  A software from the world health organization can be downloaded that generates weight-for-age, height-for-age, weight-for-height z-scores (</w:t>
      </w:r>
      <w:hyperlink r:id="rId18" w:history="1">
        <w:r w:rsidR="008B3F44" w:rsidRPr="001D0F39">
          <w:rPr>
            <w:rStyle w:val="Hyperlink"/>
            <w:rFonts w:cstheme="minorHAnsi"/>
          </w:rPr>
          <w:t>http://www.who.int/childgrowth/software/en/</w:t>
        </w:r>
      </w:hyperlink>
      <w:r w:rsidR="008B3F44" w:rsidRPr="008B3F44">
        <w:rPr>
          <w:rFonts w:cstheme="minorHAnsi"/>
        </w:rPr>
        <w:t xml:space="preserve"> ) This a popular method to examine nutrition status of a population but may be limited </w:t>
      </w:r>
      <w:r w:rsidR="00A66450">
        <w:rPr>
          <w:rFonts w:cstheme="minorHAnsi"/>
        </w:rPr>
        <w:t xml:space="preserve">by </w:t>
      </w:r>
      <w:r w:rsidR="008B3F44" w:rsidRPr="008B3F44">
        <w:rPr>
          <w:rFonts w:cstheme="minorHAnsi"/>
        </w:rPr>
        <w:t xml:space="preserve">cost due to the required sample size that might be needed to obtain reliable estimates at a landscape of community level.  </w:t>
      </w:r>
    </w:p>
    <w:p w:rsidR="008B3F44" w:rsidRPr="008B3F44" w:rsidRDefault="008B3F44" w:rsidP="008B3F44">
      <w:pPr>
        <w:rPr>
          <w:rFonts w:cstheme="minorHAnsi"/>
          <w:u w:val="single"/>
        </w:rPr>
      </w:pPr>
      <w:r w:rsidRPr="008B3F44">
        <w:rPr>
          <w:rFonts w:cstheme="minorHAnsi"/>
          <w:u w:val="single"/>
        </w:rPr>
        <w:t>Micro-nutrient production;</w:t>
      </w:r>
    </w:p>
    <w:p w:rsidR="008B3F44" w:rsidRPr="008B3F44" w:rsidRDefault="008B3F44" w:rsidP="008B3F44">
      <w:pPr>
        <w:rPr>
          <w:rFonts w:cstheme="minorHAnsi"/>
        </w:rPr>
      </w:pPr>
      <w:r w:rsidRPr="008B3F44">
        <w:rPr>
          <w:rFonts w:cstheme="minorHAnsi"/>
        </w:rPr>
        <w:t xml:space="preserve">This indicator is important in areas or populations where there is a nutrient deficiency and the particular technology that is being assessed will increase nutrient supply.  For nutrient supply estimates, look-up tables of nutrient concentrations </w:t>
      </w:r>
      <w:r w:rsidR="00E90416">
        <w:rPr>
          <w:rFonts w:cstheme="minorHAnsi"/>
        </w:rPr>
        <w:t>of different crops and foods have been used to estimate consumption</w:t>
      </w:r>
      <w:r w:rsidRPr="008B3F44">
        <w:rPr>
          <w:rFonts w:cstheme="minorHAnsi"/>
        </w:rPr>
        <w:t>.  The tables have been developed by the Food and Agricultural Organization (FAO) (</w:t>
      </w:r>
      <w:hyperlink r:id="rId19" w:history="1">
        <w:r w:rsidRPr="001D0F39">
          <w:rPr>
            <w:rStyle w:val="Hyperlink"/>
            <w:rFonts w:cstheme="minorHAnsi"/>
          </w:rPr>
          <w:t>http://www.fao.org/infoods/infoods/tables-and-databases/en/</w:t>
        </w:r>
      </w:hyperlink>
      <w:r>
        <w:rPr>
          <w:rFonts w:cstheme="minorHAnsi"/>
        </w:rPr>
        <w:t xml:space="preserve"> </w:t>
      </w:r>
      <w:r w:rsidRPr="008B3F44">
        <w:rPr>
          <w:rFonts w:cstheme="minorHAnsi"/>
        </w:rPr>
        <w:t>) and Ha</w:t>
      </w:r>
      <w:r w:rsidR="00A66450">
        <w:rPr>
          <w:rFonts w:cstheme="minorHAnsi"/>
        </w:rPr>
        <w:t>r</w:t>
      </w:r>
      <w:r w:rsidRPr="008B3F44">
        <w:rPr>
          <w:rFonts w:cstheme="minorHAnsi"/>
        </w:rPr>
        <w:t>vard University’s School pf Public Health (2016) (</w:t>
      </w:r>
      <w:hyperlink r:id="rId20" w:history="1">
        <w:r w:rsidRPr="001D0F39">
          <w:rPr>
            <w:rStyle w:val="Hyperlink"/>
            <w:rFonts w:cstheme="minorHAnsi"/>
          </w:rPr>
          <w:t>https://www.hsph.harvard.edu/nutritionsource/food-tables/</w:t>
        </w:r>
      </w:hyperlink>
      <w:r>
        <w:rPr>
          <w:rFonts w:cstheme="minorHAnsi"/>
        </w:rPr>
        <w:t xml:space="preserve"> </w:t>
      </w:r>
      <w:r w:rsidRPr="008B3F44">
        <w:rPr>
          <w:rFonts w:cstheme="minorHAnsi"/>
        </w:rPr>
        <w:t>).  This indicator is estimated at the field scale and some additional indicators such as nutrient yields are used to assess relative supply across technologies and regions (De Fries et al. 2016).</w:t>
      </w:r>
    </w:p>
    <w:p w:rsidR="004E405B" w:rsidRPr="00ED3D64" w:rsidRDefault="004E405B" w:rsidP="00ED3D64">
      <w:pPr>
        <w:rPr>
          <w:rFonts w:cstheme="minorHAnsi"/>
          <w:u w:val="single"/>
        </w:rPr>
      </w:pPr>
      <w:r w:rsidRPr="00ED3D64">
        <w:rPr>
          <w:rFonts w:cstheme="minorHAnsi"/>
          <w:u w:val="single"/>
        </w:rPr>
        <w:t>Nutrition Awareness</w:t>
      </w:r>
    </w:p>
    <w:p w:rsidR="004E405B" w:rsidRPr="00ED3D64" w:rsidRDefault="004E405B" w:rsidP="00ED3D64">
      <w:pPr>
        <w:rPr>
          <w:rFonts w:cstheme="minorHAnsi"/>
        </w:rPr>
      </w:pPr>
      <w:r w:rsidRPr="00ED3D64">
        <w:rPr>
          <w:rFonts w:cstheme="minorHAnsi"/>
        </w:rPr>
        <w:t xml:space="preserve">Nutrition awareness is used to indicate the percentage of population that have received information on how to improve their production, preparation, and consumption of nutritious foods.  This information on nutritional awareness may be collected through a survey or a rough estimation of population that was reached through radio programs or flyers that were given out during a nutrition campaign.  </w:t>
      </w:r>
    </w:p>
    <w:p w:rsidR="004E405B" w:rsidRPr="00ED3D64" w:rsidRDefault="004E405B" w:rsidP="00ED3D64">
      <w:pPr>
        <w:rPr>
          <w:rFonts w:cstheme="minorHAnsi"/>
        </w:rPr>
      </w:pPr>
      <w:r w:rsidRPr="00ED3D64">
        <w:rPr>
          <w:rFonts w:cstheme="minorHAnsi"/>
        </w:rPr>
        <w:t xml:space="preserve">Production of nutritious food does not necessarily lead to improved nutritional outcomes. There are many assumptions along the way: Availability of diverse foods </w:t>
      </w:r>
      <w:r w:rsidRPr="00ED3D64">
        <w:rPr>
          <w:rFonts w:cstheme="minorHAnsi"/>
        </w:rPr>
        <w:sym w:font="Wingdings" w:char="F0E0"/>
      </w:r>
      <w:r w:rsidRPr="00ED3D64">
        <w:rPr>
          <w:rFonts w:cstheme="minorHAnsi"/>
        </w:rPr>
        <w:t xml:space="preserve"> Equitable Access (at markets)</w:t>
      </w:r>
      <w:r w:rsidRPr="00ED3D64">
        <w:rPr>
          <w:rFonts w:cstheme="minorHAnsi"/>
        </w:rPr>
        <w:sym w:font="Wingdings" w:char="F0E0"/>
      </w:r>
      <w:r w:rsidRPr="00ED3D64">
        <w:rPr>
          <w:rFonts w:cstheme="minorHAnsi"/>
        </w:rPr>
        <w:t xml:space="preserve"> Uptake of nutrients (level of disease and health e.g. suffering from worms or aflatoxins then can’t take in nutrients).</w:t>
      </w:r>
      <w:r w:rsidR="008B3F44">
        <w:rPr>
          <w:rFonts w:cstheme="minorHAnsi"/>
        </w:rPr>
        <w:t xml:space="preserve">  </w:t>
      </w:r>
      <w:r w:rsidRPr="00ED3D64">
        <w:rPr>
          <w:rFonts w:cstheme="minorHAnsi"/>
        </w:rPr>
        <w:t xml:space="preserve">Diet diversity surveys require careful training of enumerators to avoid introducing biases into the data. </w:t>
      </w:r>
      <w:r w:rsidR="008B3F44">
        <w:rPr>
          <w:rFonts w:cstheme="minorHAnsi"/>
        </w:rPr>
        <w:t xml:space="preserve"> </w:t>
      </w:r>
    </w:p>
    <w:p w:rsidR="004E405B" w:rsidRPr="00ED3D64" w:rsidRDefault="004E405B" w:rsidP="00E62B4E">
      <w:pPr>
        <w:keepNext/>
        <w:rPr>
          <w:rFonts w:cstheme="minorHAnsi"/>
          <w:b/>
        </w:rPr>
      </w:pPr>
      <w:r w:rsidRPr="00ED3D64">
        <w:rPr>
          <w:rFonts w:cstheme="minorHAnsi"/>
          <w:b/>
        </w:rPr>
        <w:t xml:space="preserve">Food Safety </w:t>
      </w:r>
    </w:p>
    <w:p w:rsidR="004E405B" w:rsidRPr="00ED3D64" w:rsidRDefault="00C37645" w:rsidP="00ED3D64">
      <w:pPr>
        <w:rPr>
          <w:rFonts w:cstheme="minorHAnsi"/>
        </w:rPr>
      </w:pPr>
      <w:r w:rsidRPr="00ED3D64">
        <w:rPr>
          <w:rFonts w:cstheme="minorHAnsi"/>
        </w:rPr>
        <w:t xml:space="preserve">Food safety is a key issue that ensures both a fit for consumption and quality of the food.  Mycotoxins are often cited as potential issue that affects food safety and may lead to chronic illness if excessive mycotoxins exist in a given </w:t>
      </w:r>
      <w:r w:rsidRPr="00ED3D64">
        <w:rPr>
          <w:rFonts w:cstheme="minorHAnsi"/>
        </w:rPr>
        <w:lastRenderedPageBreak/>
        <w:t xml:space="preserve">product (Milicevic et al., 2010).  Mycotoxins can be produced due to weather conditions during the growing season or poor storage.   Post-harvest losses </w:t>
      </w:r>
      <w:r w:rsidR="00392709">
        <w:rPr>
          <w:rFonts w:cstheme="minorHAnsi"/>
        </w:rPr>
        <w:t xml:space="preserve">due to toxicity </w:t>
      </w:r>
      <w:r w:rsidRPr="00ED3D64">
        <w:rPr>
          <w:rFonts w:cstheme="minorHAnsi"/>
        </w:rPr>
        <w:t>occur at a number of levels that include, during harvesting, post-harvest handling and storage, processing and distribution, and during preparation and consumption.  The most common measure of post-harvest loss is through questionnaire where household is asked whether they incurred any post-harvest loss; the cause of the loss, and what proportion of the harvest was lost (Kamiski and Christiaensen, 2014).  Pesticide contamination is an issue that also requires additional attention in food seafety and quality.</w:t>
      </w:r>
    </w:p>
    <w:p w:rsidR="00174E3C" w:rsidRPr="00052645" w:rsidRDefault="00174E3C" w:rsidP="00174E3C">
      <w:pPr>
        <w:rPr>
          <w:b/>
        </w:rPr>
      </w:pPr>
      <w:r w:rsidRPr="00052645">
        <w:rPr>
          <w:b/>
        </w:rPr>
        <w:t xml:space="preserve">Food Security </w:t>
      </w:r>
    </w:p>
    <w:p w:rsidR="00174E3C" w:rsidRDefault="00174E3C" w:rsidP="00174E3C">
      <w:r>
        <w:t xml:space="preserve">Measuring food security has been a challenge but the concept has been defined as a state in which “all people at all times have the both the physical and economic access to sufficient food to meet their dietary needs for a productive and healthy life” (USAID, 1992).  Food security has evolved from food availability to examining nutritional capabilities of the food that is produced or accessible to a household (Burchi and De Muro, 2016).  With the development of the Sustainable Development Goals, there has been a challenge to examine agriculture, nutrition, and food security in an integrated manner (UNSCN, 2015). The Food and Agricultural Organization has defined three main pillars of food security as food availability, food access, and food utilization.  </w:t>
      </w:r>
    </w:p>
    <w:p w:rsidR="00174E3C" w:rsidRPr="00906DC0" w:rsidRDefault="00174E3C" w:rsidP="00174E3C">
      <w:pPr>
        <w:rPr>
          <w:u w:val="single"/>
        </w:rPr>
      </w:pPr>
      <w:r>
        <w:rPr>
          <w:u w:val="single"/>
        </w:rPr>
        <w:t>Food availability</w:t>
      </w:r>
    </w:p>
    <w:p w:rsidR="00174E3C" w:rsidRDefault="00174E3C" w:rsidP="00174E3C">
      <w:r>
        <w:t xml:space="preserve">Food availability is defined as the availability of sufficient quantities of food of appropriate quality that is supplied through domestic production or importation.  Food availability indicator measures the amount of food produced by the household, amount that is sold and purchased per capita to come up with an estimate of calories and nutrients available per capita (Remans et al. 2013). In addition, this measure may also include a subjective food availability index that may be based on household report on the number of months or days of food insecurity.  At the field level, scientist may use an alternative approach to estimate the potential calories would be available to the household at a given production level.  This may be done by estimation the total calories and nutrients produced and using participatory approaches to infer how the farmer might use this crop or livestock output. </w:t>
      </w:r>
    </w:p>
    <w:p w:rsidR="00174E3C" w:rsidRPr="00906DC0" w:rsidRDefault="00174E3C" w:rsidP="00174E3C">
      <w:pPr>
        <w:rPr>
          <w:u w:val="single"/>
        </w:rPr>
      </w:pPr>
      <w:r>
        <w:rPr>
          <w:u w:val="single"/>
        </w:rPr>
        <w:t>Food access</w:t>
      </w:r>
    </w:p>
    <w:p w:rsidR="00174E3C" w:rsidRDefault="00174E3C" w:rsidP="00174E3C">
      <w:r>
        <w:t xml:space="preserve">Food access may be defined as the ability to acquire sufficient quality and quantity of food to meet the nutritional requirements of individuals within the household for a productive life (Swindale and Bilisky, 2006).  Food access indicator tends to focus on the economic aspect and examines the ability of household or person to purchase food.  These indicators also include a computation of the household percentage of total expenditure allocate to food and may also compute the minimum cost of a nutritious diet for the household to examine if household income or expenditure may be able to achieve this minimum diet.  This indicator is computed at the household level because the data on consumption expenditure is computed for the household and then disaggregated to a per capita level using the household composition (members in the household). </w:t>
      </w:r>
    </w:p>
    <w:p w:rsidR="00174E3C" w:rsidRPr="00906DC0" w:rsidRDefault="00174E3C" w:rsidP="00174E3C">
      <w:pPr>
        <w:rPr>
          <w:u w:val="single"/>
        </w:rPr>
      </w:pPr>
      <w:r>
        <w:rPr>
          <w:u w:val="single"/>
        </w:rPr>
        <w:t xml:space="preserve">Food Utilization </w:t>
      </w:r>
    </w:p>
    <w:p w:rsidR="00174E3C" w:rsidRDefault="00174E3C" w:rsidP="00174E3C">
      <w:r>
        <w:t>Food utilization refers to the individual’s capacity to make use of food for a productive life ((Swindale and Bilisky, 2006).  Food utilization focuses on the diversity of the food consumed in the households examining the food groups, calories c</w:t>
      </w:r>
      <w:r w:rsidR="003F0CD8">
        <w:t>onsumed from staples versus non-</w:t>
      </w:r>
      <w:r>
        <w:t>staples and also an evaluation of protein and micro nutrient composition of food.  We have yet to fully explore all of the relevant food security index tools. For example, there is a FANTA tool for FS assessment, FAO also has one; Coates et al 2007 (Household food insecurity assessment scale).  Food affordability can be categorized by staples and non-staples. For details see Drewnowski (2010).</w:t>
      </w:r>
    </w:p>
    <w:p w:rsidR="00174E3C" w:rsidRPr="00986DDE" w:rsidRDefault="00174E3C" w:rsidP="00174E3C">
      <w:pPr>
        <w:rPr>
          <w:u w:val="single"/>
        </w:rPr>
      </w:pPr>
      <w:r w:rsidRPr="00986DDE">
        <w:rPr>
          <w:u w:val="single"/>
        </w:rPr>
        <w:t xml:space="preserve">Month of Food Insecurity </w:t>
      </w:r>
    </w:p>
    <w:p w:rsidR="00174E3C" w:rsidRDefault="00174E3C" w:rsidP="00174E3C">
      <w:r>
        <w:t xml:space="preserve">Month of food security is an indicator used to assess the frequency of household food insecurity and is the months in which these incidents occurs.  This can be used as a quick measure of whether or not household do face food </w:t>
      </w:r>
      <w:r>
        <w:lastRenderedPageBreak/>
        <w:t xml:space="preserve">insecurity by asking a few questions.  The food insecurity questions are found in most multi-indicator surveys such as the LSMS and are used as a subjective measure of food insecurity.  </w:t>
      </w:r>
    </w:p>
    <w:p w:rsidR="00107E99" w:rsidRDefault="00107E99" w:rsidP="00ED3D64">
      <w:pPr>
        <w:rPr>
          <w:rFonts w:cstheme="minorHAnsi"/>
          <w:b/>
        </w:rPr>
      </w:pPr>
      <w:r>
        <w:rPr>
          <w:rFonts w:cstheme="minorHAnsi"/>
          <w:b/>
        </w:rPr>
        <w:t xml:space="preserve">Human health </w:t>
      </w:r>
    </w:p>
    <w:p w:rsidR="00107E99" w:rsidRDefault="00107E99" w:rsidP="00ED3D64">
      <w:pPr>
        <w:rPr>
          <w:rFonts w:cstheme="minorHAnsi"/>
          <w:b/>
        </w:rPr>
      </w:pPr>
      <w:r w:rsidRPr="00107E99">
        <w:rPr>
          <w:rFonts w:cstheme="minorHAnsi"/>
        </w:rPr>
        <w:t>Human health may be at risk due interaction with animals or through vector borne diseases that affect both animals and humans.  For example, chicken production in close proximity to the household member may increase the risk of Newcastle disease virus; which can be transmitted to humans.  There are also other livestock diseases that can be transferred to humans in addition to other contamination from fecal matter.  Campylobacter bacteria from animal feces may be taken by humans through contaminated food and may attack the humans small and large intestines causing chronic illness.  In some cases</w:t>
      </w:r>
      <w:r>
        <w:rPr>
          <w:rFonts w:cstheme="minorHAnsi"/>
        </w:rPr>
        <w:t>,</w:t>
      </w:r>
      <w:r w:rsidRPr="00107E99">
        <w:rPr>
          <w:rFonts w:cstheme="minorHAnsi"/>
        </w:rPr>
        <w:t xml:space="preserve"> this contamination has been associated with stunting in children.</w:t>
      </w:r>
    </w:p>
    <w:p w:rsidR="004E405B" w:rsidRPr="00ED3D64" w:rsidRDefault="004E405B" w:rsidP="00ED3D64">
      <w:pPr>
        <w:rPr>
          <w:rFonts w:cstheme="minorHAnsi"/>
          <w:b/>
        </w:rPr>
      </w:pPr>
      <w:r w:rsidRPr="00ED3D64">
        <w:rPr>
          <w:rFonts w:cstheme="minorHAnsi"/>
          <w:b/>
        </w:rPr>
        <w:t xml:space="preserve">Capacity to experiment </w:t>
      </w:r>
    </w:p>
    <w:p w:rsidR="004E405B" w:rsidRPr="00ED3D64" w:rsidRDefault="004E405B" w:rsidP="00ED3D64">
      <w:pPr>
        <w:rPr>
          <w:rFonts w:cstheme="minorHAnsi"/>
        </w:rPr>
      </w:pPr>
      <w:r w:rsidRPr="00ED3D64">
        <w:rPr>
          <w:rFonts w:cstheme="minorHAnsi"/>
        </w:rPr>
        <w:t>Capacity to experiment is ability of the household to use a new technology.  This may be assessed depending on the number of components that household or farmer is able to incorporate.  A score may be provided for those who are able to use a component for a new intervention and those who do not use one.  This indicator though in it’s infancy of description, might be used ex-ant by collecting data on household resource endowment to obtain a prediction on which household might not have the ability to experiment.  This later example may work in the absence of subsidized products, but where subsidized or free technology is provided, then observing and collecting data on usage might provide an indication on adopters and non-adopters.</w:t>
      </w:r>
    </w:p>
    <w:p w:rsidR="004E405B" w:rsidRDefault="004E405B" w:rsidP="00954A0E">
      <w:pPr>
        <w:spacing w:after="0" w:line="240" w:lineRule="auto"/>
        <w:rPr>
          <w:rFonts w:ascii="Calibri" w:eastAsia="Cambria" w:hAnsi="Calibri" w:cs="Times New Roman"/>
          <w:b/>
        </w:rPr>
      </w:pPr>
    </w:p>
    <w:p w:rsidR="00ED3D64" w:rsidRDefault="00ED3D64" w:rsidP="00954A0E">
      <w:pPr>
        <w:spacing w:after="0" w:line="240" w:lineRule="auto"/>
        <w:rPr>
          <w:rFonts w:ascii="Calibri" w:eastAsia="Cambria" w:hAnsi="Calibri" w:cs="Times New Roman"/>
          <w:b/>
        </w:rPr>
        <w:sectPr w:rsidR="00ED3D64" w:rsidSect="004E405B">
          <w:pgSz w:w="12240" w:h="15840" w:code="1"/>
          <w:pgMar w:top="835" w:right="1008" w:bottom="720" w:left="720" w:header="576" w:footer="720" w:gutter="0"/>
          <w:cols w:space="720"/>
          <w:titlePg/>
          <w:docGrid w:linePitch="360"/>
        </w:sectPr>
      </w:pPr>
    </w:p>
    <w:p w:rsidR="00802893" w:rsidRPr="00802893" w:rsidRDefault="004E43E7" w:rsidP="00802893">
      <w:pPr>
        <w:pStyle w:val="Heading1"/>
        <w:spacing w:before="0" w:after="120"/>
        <w:rPr>
          <w:b w:val="0"/>
        </w:rPr>
      </w:pPr>
      <w:bookmarkStart w:id="12" w:name="_Toc466876826"/>
      <w:r>
        <w:rPr>
          <w:rFonts w:asciiTheme="minorHAnsi" w:hAnsiTheme="minorHAnsi"/>
        </w:rPr>
        <w:lastRenderedPageBreak/>
        <w:t>11</w:t>
      </w:r>
      <w:r w:rsidR="00802893" w:rsidRPr="00802893">
        <w:rPr>
          <w:rFonts w:asciiTheme="minorHAnsi" w:hAnsiTheme="minorHAnsi"/>
        </w:rPr>
        <w:t>. Social Domain</w:t>
      </w:r>
      <w:bookmarkEnd w:id="12"/>
      <w:r w:rsidR="003F0CD8">
        <w:rPr>
          <w:rFonts w:asciiTheme="minorHAnsi" w:hAnsiTheme="minorHAnsi"/>
        </w:rPr>
        <w:t xml:space="preserve">: </w:t>
      </w:r>
      <w:r w:rsidR="003F0CD8">
        <w:rPr>
          <w:rFonts w:cstheme="minorHAnsi"/>
        </w:rPr>
        <w:t>(</w:t>
      </w:r>
      <w:r w:rsidR="003F0CD8" w:rsidRPr="00E62B4E">
        <w:rPr>
          <w:rFonts w:cstheme="minorHAnsi"/>
          <w:b w:val="0"/>
        </w:rPr>
        <w:t>Note:</w:t>
      </w:r>
      <w:r w:rsidR="003F0CD8">
        <w:rPr>
          <w:rFonts w:cstheme="minorHAnsi"/>
          <w:b w:val="0"/>
        </w:rPr>
        <w:t xml:space="preserve"> </w:t>
      </w:r>
      <w:r w:rsidR="003F0CD8" w:rsidRPr="0022270A">
        <w:rPr>
          <w:rFonts w:cstheme="minorHAnsi"/>
          <w:b w:val="0"/>
        </w:rPr>
        <w:t>The superscript letters (</w:t>
      </w:r>
      <w:r w:rsidR="003F0CD8" w:rsidRPr="0022270A">
        <w:rPr>
          <w:rFonts w:cstheme="minorHAnsi"/>
          <w:b w:val="0"/>
          <w:vertAlign w:val="superscript"/>
        </w:rPr>
        <w:t>a,b,c</w:t>
      </w:r>
      <w:r w:rsidR="003F0CD8" w:rsidRPr="0022270A">
        <w:rPr>
          <w:rFonts w:cstheme="minorHAnsi"/>
          <w:b w:val="0"/>
        </w:rPr>
        <w:t>) after each metric refer to the methods in the right-hand column)</w:t>
      </w:r>
    </w:p>
    <w:tbl>
      <w:tblPr>
        <w:tblStyle w:val="GridTable5Dark-Accent31"/>
        <w:tblpPr w:leftFromText="180" w:rightFromText="180" w:vertAnchor="page" w:horzAnchor="margin" w:tblpY="1186"/>
        <w:tblW w:w="15043" w:type="dxa"/>
        <w:tblLook w:val="04A0"/>
      </w:tblPr>
      <w:tblGrid>
        <w:gridCol w:w="1615"/>
        <w:gridCol w:w="709"/>
        <w:gridCol w:w="726"/>
        <w:gridCol w:w="5405"/>
        <w:gridCol w:w="3799"/>
        <w:gridCol w:w="2739"/>
        <w:gridCol w:w="50"/>
      </w:tblGrid>
      <w:tr w:rsidR="00802893" w:rsidRPr="00802893" w:rsidTr="00A2503A">
        <w:trPr>
          <w:cnfStyle w:val="100000000000"/>
          <w:tblHeader/>
        </w:trPr>
        <w:tc>
          <w:tcPr>
            <w:cnfStyle w:val="001000000000"/>
            <w:tcW w:w="15043" w:type="dxa"/>
            <w:gridSpan w:val="7"/>
            <w:tcBorders>
              <w:bottom w:val="single" w:sz="4" w:space="0" w:color="FFFFFF" w:themeColor="background1"/>
            </w:tcBorders>
            <w:shd w:val="clear" w:color="auto" w:fill="FFC000" w:themeFill="accent4"/>
          </w:tcPr>
          <w:p w:rsidR="00802893" w:rsidRPr="00802893" w:rsidRDefault="00802893" w:rsidP="00FD7E91">
            <w:pPr>
              <w:spacing w:after="80"/>
              <w:jc w:val="center"/>
              <w:rPr>
                <w:rFonts w:ascii="Calibri" w:eastAsia="Cambria" w:hAnsi="Calibri" w:cs="Times New Roman"/>
              </w:rPr>
            </w:pPr>
            <w:r w:rsidRPr="00802893">
              <w:rPr>
                <w:rFonts w:ascii="Calibri" w:eastAsia="Cambria" w:hAnsi="Calibri" w:cs="Times New Roman"/>
              </w:rPr>
              <w:t xml:space="preserve">SOCIAL DOMAIN </w:t>
            </w:r>
          </w:p>
        </w:tc>
      </w:tr>
      <w:tr w:rsidR="00FD7E91" w:rsidRPr="00802893" w:rsidTr="00A2503A">
        <w:trPr>
          <w:gridAfter w:val="1"/>
          <w:cnfStyle w:val="100000000000"/>
          <w:wAfter w:w="50" w:type="dxa"/>
          <w:tblHeader/>
        </w:trPr>
        <w:tc>
          <w:tcPr>
            <w:cnfStyle w:val="001000000000"/>
            <w:tcW w:w="1615" w:type="dxa"/>
            <w:tcBorders>
              <w:right w:val="single" w:sz="4" w:space="0" w:color="FFFFFF"/>
            </w:tcBorders>
            <w:shd w:val="clear" w:color="auto" w:fill="FFC000" w:themeFill="accent4"/>
          </w:tcPr>
          <w:p w:rsidR="00802893" w:rsidRPr="00802893" w:rsidRDefault="00C224A2" w:rsidP="00FD7E91">
            <w:pPr>
              <w:spacing w:after="80"/>
              <w:rPr>
                <w:rFonts w:ascii="Calibri" w:eastAsia="Cambria" w:hAnsi="Calibri" w:cs="Times New Roman"/>
              </w:rPr>
            </w:pPr>
            <w:r>
              <w:rPr>
                <w:rFonts w:ascii="Calibri" w:eastAsia="Cambria" w:hAnsi="Calibri" w:cs="Times New Roman"/>
              </w:rPr>
              <w:t>Indicator</w:t>
            </w:r>
          </w:p>
        </w:tc>
        <w:tc>
          <w:tcPr>
            <w:tcW w:w="709" w:type="dxa"/>
            <w:tcBorders>
              <w:left w:val="single" w:sz="4" w:space="0" w:color="FFFFFF"/>
              <w:right w:val="single" w:sz="4" w:space="0" w:color="FFFFFF"/>
            </w:tcBorders>
            <w:shd w:val="clear" w:color="auto" w:fill="FFC000" w:themeFill="accent4"/>
          </w:tcPr>
          <w:p w:rsidR="00802893" w:rsidRPr="00802893" w:rsidRDefault="00190149" w:rsidP="00FD7E91">
            <w:pPr>
              <w:spacing w:after="80"/>
              <w:cnfStyle w:val="100000000000"/>
              <w:rPr>
                <w:rFonts w:ascii="Calibri" w:eastAsia="Cambria" w:hAnsi="Calibri" w:cs="Times New Roman"/>
              </w:rPr>
            </w:pPr>
            <w:r>
              <w:rPr>
                <w:rFonts w:ascii="Calibri" w:eastAsia="Cambria" w:hAnsi="Calibri" w:cs="Times New Roman"/>
              </w:rPr>
              <w:t>Field</w:t>
            </w:r>
          </w:p>
        </w:tc>
        <w:tc>
          <w:tcPr>
            <w:tcW w:w="726" w:type="dxa"/>
            <w:tcBorders>
              <w:left w:val="single" w:sz="4" w:space="0" w:color="FFFFFF"/>
              <w:right w:val="single" w:sz="4" w:space="0" w:color="FFFFFF"/>
            </w:tcBorders>
            <w:shd w:val="clear" w:color="auto" w:fill="FFC000" w:themeFill="accent4"/>
          </w:tcPr>
          <w:p w:rsidR="00802893" w:rsidRPr="00802893" w:rsidRDefault="00802893" w:rsidP="00FD7E91">
            <w:pPr>
              <w:spacing w:after="80"/>
              <w:cnfStyle w:val="100000000000"/>
              <w:rPr>
                <w:rFonts w:ascii="Calibri" w:eastAsia="Cambria" w:hAnsi="Calibri" w:cs="Times New Roman"/>
              </w:rPr>
            </w:pPr>
            <w:r w:rsidRPr="00802893">
              <w:rPr>
                <w:rFonts w:ascii="Calibri" w:eastAsia="Cambria" w:hAnsi="Calibri" w:cs="Times New Roman"/>
              </w:rPr>
              <w:t>Farm</w:t>
            </w:r>
          </w:p>
        </w:tc>
        <w:tc>
          <w:tcPr>
            <w:tcW w:w="5405" w:type="dxa"/>
            <w:tcBorders>
              <w:left w:val="single" w:sz="4" w:space="0" w:color="FFFFFF"/>
              <w:right w:val="single" w:sz="4" w:space="0" w:color="FFFFFF"/>
            </w:tcBorders>
            <w:shd w:val="clear" w:color="auto" w:fill="FFC000" w:themeFill="accent4"/>
          </w:tcPr>
          <w:p w:rsidR="00802893" w:rsidRPr="00802893" w:rsidRDefault="00802893" w:rsidP="00FD7E91">
            <w:pPr>
              <w:spacing w:after="80"/>
              <w:cnfStyle w:val="100000000000"/>
              <w:rPr>
                <w:rFonts w:ascii="Calibri" w:eastAsia="Cambria" w:hAnsi="Calibri" w:cs="Times New Roman"/>
              </w:rPr>
            </w:pPr>
            <w:r w:rsidRPr="00802893">
              <w:rPr>
                <w:rFonts w:ascii="Calibri" w:eastAsia="Cambria" w:hAnsi="Calibri" w:cs="Times New Roman"/>
              </w:rPr>
              <w:t xml:space="preserve">Household </w:t>
            </w:r>
            <w:r w:rsidR="003F0CD8">
              <w:rPr>
                <w:rFonts w:ascii="Calibri" w:eastAsia="Cambria" w:hAnsi="Calibri" w:cs="Times New Roman"/>
              </w:rPr>
              <w:t>level metrics</w:t>
            </w:r>
          </w:p>
        </w:tc>
        <w:tc>
          <w:tcPr>
            <w:tcW w:w="3799" w:type="dxa"/>
            <w:tcBorders>
              <w:left w:val="single" w:sz="4" w:space="0" w:color="FFFFFF"/>
              <w:right w:val="single" w:sz="4" w:space="0" w:color="FFFFFF"/>
            </w:tcBorders>
            <w:shd w:val="clear" w:color="auto" w:fill="FFC000" w:themeFill="accent4"/>
          </w:tcPr>
          <w:p w:rsidR="00802893" w:rsidRPr="00802893" w:rsidRDefault="00F11386" w:rsidP="00FD7E91">
            <w:pPr>
              <w:spacing w:after="80"/>
              <w:cnfStyle w:val="100000000000"/>
              <w:rPr>
                <w:rFonts w:ascii="Calibri" w:eastAsia="Cambria" w:hAnsi="Calibri" w:cs="Times New Roman"/>
              </w:rPr>
            </w:pPr>
            <w:r>
              <w:rPr>
                <w:rFonts w:ascii="Calibri" w:eastAsia="Cambria" w:hAnsi="Calibri" w:cs="Times New Roman"/>
              </w:rPr>
              <w:t>Community/</w:t>
            </w:r>
            <w:r w:rsidR="00802893" w:rsidRPr="00802893">
              <w:rPr>
                <w:rFonts w:ascii="Calibri" w:eastAsia="Cambria" w:hAnsi="Calibri" w:cs="Times New Roman"/>
              </w:rPr>
              <w:t xml:space="preserve">Landscape </w:t>
            </w:r>
            <w:r w:rsidR="00190149">
              <w:rPr>
                <w:rFonts w:ascii="Calibri" w:eastAsia="Cambria" w:hAnsi="Calibri" w:cs="Times New Roman"/>
              </w:rPr>
              <w:t>+</w:t>
            </w:r>
            <w:r w:rsidR="003F0CD8">
              <w:rPr>
                <w:rFonts w:ascii="Calibri" w:eastAsia="Cambria" w:hAnsi="Calibri" w:cs="Times New Roman"/>
              </w:rPr>
              <w:t xml:space="preserve"> metrics</w:t>
            </w:r>
          </w:p>
        </w:tc>
        <w:tc>
          <w:tcPr>
            <w:tcW w:w="2739" w:type="dxa"/>
            <w:tcBorders>
              <w:left w:val="single" w:sz="4" w:space="0" w:color="FFFFFF"/>
              <w:right w:val="nil"/>
            </w:tcBorders>
            <w:shd w:val="clear" w:color="auto" w:fill="FFC000" w:themeFill="accent4"/>
          </w:tcPr>
          <w:p w:rsidR="00802893" w:rsidRPr="00802893" w:rsidRDefault="00802893" w:rsidP="00FD7E91">
            <w:pPr>
              <w:spacing w:after="80"/>
              <w:cnfStyle w:val="100000000000"/>
              <w:rPr>
                <w:rFonts w:ascii="Calibri" w:eastAsia="Cambria" w:hAnsi="Calibri" w:cs="Times New Roman"/>
              </w:rPr>
            </w:pPr>
            <w:r w:rsidRPr="00802893">
              <w:rPr>
                <w:rFonts w:ascii="Calibri" w:eastAsia="Cambria" w:hAnsi="Calibri" w:cs="Times New Roman"/>
              </w:rPr>
              <w:t>Measurement method</w:t>
            </w:r>
          </w:p>
        </w:tc>
      </w:tr>
      <w:tr w:rsidR="00FD7E91" w:rsidRPr="00802893" w:rsidTr="00A2503A">
        <w:trPr>
          <w:gridAfter w:val="1"/>
          <w:cnfStyle w:val="000000100000"/>
          <w:wAfter w:w="50" w:type="dxa"/>
          <w:cantSplit/>
        </w:trPr>
        <w:tc>
          <w:tcPr>
            <w:cnfStyle w:val="001000000000"/>
            <w:tcW w:w="1615" w:type="dxa"/>
            <w:shd w:val="clear" w:color="auto" w:fill="FFC000" w:themeFill="accent4"/>
          </w:tcPr>
          <w:p w:rsidR="00802893" w:rsidRPr="00802893" w:rsidRDefault="00802893" w:rsidP="00FD7E91">
            <w:pPr>
              <w:spacing w:after="80"/>
              <w:rPr>
                <w:rFonts w:ascii="Calibri" w:eastAsia="Cambria" w:hAnsi="Calibri" w:cs="Times New Roman"/>
                <w:vertAlign w:val="superscript"/>
              </w:rPr>
            </w:pPr>
            <w:r w:rsidRPr="00802893">
              <w:rPr>
                <w:rFonts w:ascii="Calibri" w:eastAsia="Cambria" w:hAnsi="Calibri" w:cs="Times New Roman"/>
              </w:rPr>
              <w:t xml:space="preserve">Gender equity </w:t>
            </w:r>
          </w:p>
        </w:tc>
        <w:tc>
          <w:tcPr>
            <w:tcW w:w="709" w:type="dxa"/>
            <w:shd w:val="clear" w:color="auto" w:fill="FFE599" w:themeFill="accent4" w:themeFillTint="66"/>
            <w:vAlign w:val="center"/>
          </w:tcPr>
          <w:p w:rsidR="00802893" w:rsidRPr="00802893" w:rsidRDefault="00802893" w:rsidP="00FD7E91">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726" w:type="dxa"/>
            <w:shd w:val="clear" w:color="auto" w:fill="FFE599" w:themeFill="accent4" w:themeFillTint="66"/>
            <w:vAlign w:val="center"/>
          </w:tcPr>
          <w:p w:rsidR="00802893" w:rsidRPr="00802893" w:rsidRDefault="00FD7E91" w:rsidP="00FD7E91">
            <w:pPr>
              <w:spacing w:after="80"/>
              <w:jc w:val="center"/>
              <w:cnfStyle w:val="000000100000"/>
              <w:rPr>
                <w:rFonts w:ascii="Calibri" w:eastAsia="Cambria" w:hAnsi="Calibri" w:cs="Times New Roman"/>
              </w:rPr>
            </w:pPr>
            <w:r>
              <w:rPr>
                <w:rFonts w:ascii="Calibri" w:eastAsia="Cambria" w:hAnsi="Calibri" w:cs="Times New Roman"/>
              </w:rPr>
              <w:t>N/A</w:t>
            </w:r>
          </w:p>
        </w:tc>
        <w:tc>
          <w:tcPr>
            <w:tcW w:w="5405" w:type="dxa"/>
            <w:shd w:val="clear" w:color="auto" w:fill="FFE599" w:themeFill="accent4" w:themeFillTint="66"/>
          </w:tcPr>
          <w:p w:rsidR="0087230B" w:rsidRPr="00E62B4E" w:rsidRDefault="00EE5BC8" w:rsidP="0087230B">
            <w:pPr>
              <w:spacing w:after="80" w:line="259" w:lineRule="auto"/>
              <w:cnfStyle w:val="000000100000"/>
              <w:rPr>
                <w:rFonts w:ascii="Calibri" w:eastAsia="Cambria" w:hAnsi="Calibri" w:cs="Times New Roman"/>
                <w:vertAlign w:val="superscript"/>
              </w:rPr>
            </w:pPr>
            <w:r>
              <w:rPr>
                <w:rFonts w:ascii="Calibri" w:eastAsia="Cambria" w:hAnsi="Calibri" w:cs="Times New Roman"/>
                <w:u w:val="single"/>
              </w:rPr>
              <w:t>Resources</w:t>
            </w:r>
            <w:r w:rsidR="0087230B">
              <w:rPr>
                <w:rFonts w:ascii="Calibri" w:eastAsia="Cambria" w:hAnsi="Calibri" w:cs="Times New Roman"/>
                <w:u w:val="single"/>
              </w:rPr>
              <w:t>:</w:t>
            </w:r>
            <w:r w:rsidR="0087230B" w:rsidRPr="00210782">
              <w:rPr>
                <w:rFonts w:ascii="Calibri" w:eastAsia="Cambria" w:hAnsi="Calibri" w:cs="Times New Roman"/>
              </w:rPr>
              <w:t xml:space="preserve"> </w:t>
            </w:r>
            <w:r w:rsidR="0087230B" w:rsidRPr="0087230B">
              <w:rPr>
                <w:rFonts w:ascii="Calibri" w:eastAsia="Cambria" w:hAnsi="Calibri" w:cs="Times New Roman"/>
              </w:rPr>
              <w:t xml:space="preserve">Land </w:t>
            </w:r>
            <w:r w:rsidR="000A1072">
              <w:rPr>
                <w:rFonts w:ascii="Calibri" w:eastAsia="Cambria" w:hAnsi="Calibri" w:cs="Times New Roman"/>
              </w:rPr>
              <w:t>access</w:t>
            </w:r>
            <w:r w:rsidR="0087230B" w:rsidRPr="0087230B">
              <w:rPr>
                <w:rFonts w:ascii="Calibri" w:eastAsia="Cambria" w:hAnsi="Calibri" w:cs="Times New Roman"/>
              </w:rPr>
              <w:t xml:space="preserve"> </w:t>
            </w:r>
            <w:r w:rsidR="00281519">
              <w:rPr>
                <w:rFonts w:ascii="Calibri" w:eastAsia="Cambria" w:hAnsi="Calibri" w:cs="Times New Roman"/>
              </w:rPr>
              <w:t xml:space="preserve">by </w:t>
            </w:r>
            <w:r w:rsidR="0087230B" w:rsidRPr="0087230B">
              <w:rPr>
                <w:rFonts w:ascii="Calibri" w:eastAsia="Cambria" w:hAnsi="Calibri" w:cs="Times New Roman"/>
              </w:rPr>
              <w:t>gender</w:t>
            </w:r>
            <w:r w:rsidR="00A66450">
              <w:rPr>
                <w:rFonts w:ascii="Calibri" w:eastAsia="Cambria" w:hAnsi="Calibri" w:cs="Times New Roman"/>
              </w:rPr>
              <w:t xml:space="preserve"> </w:t>
            </w:r>
            <w:r w:rsidR="00A66450">
              <w:rPr>
                <w:rFonts w:ascii="Calibri" w:eastAsia="Cambria" w:hAnsi="Calibri" w:cs="Times New Roman"/>
                <w:vertAlign w:val="superscript"/>
              </w:rPr>
              <w:t>a-d</w:t>
            </w:r>
          </w:p>
          <w:p w:rsidR="00EE5BC8" w:rsidRPr="0087230B" w:rsidRDefault="00EE5BC8" w:rsidP="00EE5BC8">
            <w:pPr>
              <w:spacing w:after="80"/>
              <w:ind w:firstLine="436"/>
              <w:cnfStyle w:val="000000100000"/>
              <w:rPr>
                <w:rFonts w:ascii="Calibri" w:eastAsia="Cambria" w:hAnsi="Calibri" w:cs="Times New Roman"/>
              </w:rPr>
            </w:pPr>
            <w:r>
              <w:rPr>
                <w:rFonts w:ascii="Calibri" w:eastAsia="Cambria" w:hAnsi="Calibri" w:cs="Times New Roman"/>
              </w:rPr>
              <w:t xml:space="preserve">Livestock ownership </w:t>
            </w:r>
            <w:r w:rsidR="00281519">
              <w:rPr>
                <w:rFonts w:ascii="Calibri" w:eastAsia="Cambria" w:hAnsi="Calibri" w:cs="Times New Roman"/>
              </w:rPr>
              <w:t xml:space="preserve">by </w:t>
            </w:r>
            <w:r>
              <w:rPr>
                <w:rFonts w:ascii="Calibri" w:eastAsia="Cambria" w:hAnsi="Calibri" w:cs="Times New Roman"/>
              </w:rPr>
              <w:t>gender</w:t>
            </w:r>
            <w:r w:rsidR="00A66450">
              <w:rPr>
                <w:rFonts w:ascii="Calibri" w:eastAsia="Cambria" w:hAnsi="Calibri" w:cs="Times New Roman"/>
                <w:vertAlign w:val="superscript"/>
              </w:rPr>
              <w:t xml:space="preserve"> a-d</w:t>
            </w:r>
          </w:p>
          <w:p w:rsidR="00F11386" w:rsidRPr="00124D18" w:rsidRDefault="00F11386" w:rsidP="00210782">
            <w:pPr>
              <w:spacing w:after="80"/>
              <w:cnfStyle w:val="000000100000"/>
              <w:rPr>
                <w:rFonts w:ascii="Calibri" w:eastAsia="Cambria" w:hAnsi="Calibri" w:cs="Times New Roman"/>
              </w:rPr>
            </w:pPr>
            <w:r>
              <w:rPr>
                <w:rFonts w:ascii="Calibri" w:eastAsia="Cambria" w:hAnsi="Calibri" w:cs="Times New Roman"/>
                <w:u w:val="single"/>
              </w:rPr>
              <w:t>Capacity:</w:t>
            </w:r>
            <w:r>
              <w:rPr>
                <w:rFonts w:ascii="Calibri" w:eastAsia="Cambria" w:hAnsi="Calibri" w:cs="Times New Roman"/>
              </w:rPr>
              <w:t xml:space="preserve"> Access to information</w:t>
            </w:r>
            <w:r w:rsidR="00A66450">
              <w:rPr>
                <w:rFonts w:ascii="Calibri" w:eastAsia="Cambria" w:hAnsi="Calibri" w:cs="Times New Roman"/>
                <w:vertAlign w:val="superscript"/>
              </w:rPr>
              <w:t xml:space="preserve"> a-d</w:t>
            </w:r>
          </w:p>
          <w:p w:rsidR="00210782" w:rsidRPr="0087230B" w:rsidRDefault="00210782" w:rsidP="00210782">
            <w:pPr>
              <w:spacing w:after="80"/>
              <w:cnfStyle w:val="000000100000"/>
              <w:rPr>
                <w:rFonts w:ascii="Calibri" w:eastAsia="Cambria" w:hAnsi="Calibri" w:cs="Times New Roman"/>
              </w:rPr>
            </w:pPr>
            <w:r>
              <w:rPr>
                <w:rFonts w:ascii="Calibri" w:eastAsia="Cambria" w:hAnsi="Calibri" w:cs="Times New Roman"/>
                <w:u w:val="single"/>
              </w:rPr>
              <w:t>Agency:</w:t>
            </w:r>
            <w:r>
              <w:rPr>
                <w:rFonts w:ascii="Calibri" w:eastAsia="Cambria" w:hAnsi="Calibri" w:cs="Times New Roman"/>
              </w:rPr>
              <w:t xml:space="preserve"> </w:t>
            </w:r>
            <w:r>
              <w:t xml:space="preserve"> </w:t>
            </w:r>
            <w:r w:rsidRPr="0087230B">
              <w:rPr>
                <w:rFonts w:ascii="Calibri" w:eastAsia="Cambria" w:hAnsi="Calibri" w:cs="Times New Roman"/>
              </w:rPr>
              <w:t xml:space="preserve"> Time allocation by gender</w:t>
            </w:r>
            <w:r w:rsidR="00A66450">
              <w:rPr>
                <w:rFonts w:ascii="Calibri" w:eastAsia="Cambria" w:hAnsi="Calibri" w:cs="Times New Roman"/>
                <w:vertAlign w:val="superscript"/>
              </w:rPr>
              <w:t xml:space="preserve"> a-d</w:t>
            </w:r>
          </w:p>
          <w:p w:rsidR="0087230B" w:rsidRDefault="0087230B" w:rsidP="0087230B">
            <w:pPr>
              <w:spacing w:after="80"/>
              <w:ind w:firstLine="436"/>
              <w:cnfStyle w:val="000000100000"/>
              <w:rPr>
                <w:rFonts w:ascii="Calibri" w:eastAsia="Cambria" w:hAnsi="Calibri" w:cs="Times New Roman"/>
              </w:rPr>
            </w:pPr>
            <w:r w:rsidRPr="0087230B">
              <w:rPr>
                <w:rFonts w:ascii="Calibri" w:eastAsia="Cambria" w:hAnsi="Calibri" w:cs="Times New Roman"/>
              </w:rPr>
              <w:t xml:space="preserve">Management control </w:t>
            </w:r>
            <w:r w:rsidR="00281519">
              <w:rPr>
                <w:rFonts w:ascii="Calibri" w:eastAsia="Cambria" w:hAnsi="Calibri" w:cs="Times New Roman"/>
              </w:rPr>
              <w:t xml:space="preserve">by </w:t>
            </w:r>
            <w:r w:rsidRPr="0087230B">
              <w:rPr>
                <w:rFonts w:ascii="Calibri" w:eastAsia="Cambria" w:hAnsi="Calibri" w:cs="Times New Roman"/>
              </w:rPr>
              <w:t>gender</w:t>
            </w:r>
            <w:r w:rsidR="00A66450">
              <w:rPr>
                <w:rFonts w:ascii="Calibri" w:eastAsia="Cambria" w:hAnsi="Calibri" w:cs="Times New Roman"/>
                <w:vertAlign w:val="superscript"/>
              </w:rPr>
              <w:t xml:space="preserve"> a-d</w:t>
            </w:r>
          </w:p>
          <w:p w:rsidR="00210782" w:rsidRDefault="00210782" w:rsidP="0087230B">
            <w:pPr>
              <w:spacing w:after="80"/>
              <w:ind w:firstLine="436"/>
              <w:cnfStyle w:val="000000100000"/>
              <w:rPr>
                <w:rFonts w:ascii="Calibri" w:eastAsia="Cambria" w:hAnsi="Calibri" w:cs="Times New Roman"/>
              </w:rPr>
            </w:pPr>
            <w:r>
              <w:rPr>
                <w:rFonts w:ascii="Calibri" w:eastAsia="Cambria" w:hAnsi="Calibri" w:cs="Times New Roman"/>
              </w:rPr>
              <w:t xml:space="preserve">Market participation </w:t>
            </w:r>
            <w:r w:rsidR="00281519">
              <w:rPr>
                <w:rFonts w:ascii="Calibri" w:eastAsia="Cambria" w:hAnsi="Calibri" w:cs="Times New Roman"/>
              </w:rPr>
              <w:t xml:space="preserve">by </w:t>
            </w:r>
            <w:r>
              <w:rPr>
                <w:rFonts w:ascii="Calibri" w:eastAsia="Cambria" w:hAnsi="Calibri" w:cs="Times New Roman"/>
              </w:rPr>
              <w:t>gender</w:t>
            </w:r>
            <w:r w:rsidR="00A66450">
              <w:rPr>
                <w:rFonts w:ascii="Calibri" w:eastAsia="Cambria" w:hAnsi="Calibri" w:cs="Times New Roman"/>
                <w:vertAlign w:val="superscript"/>
              </w:rPr>
              <w:t xml:space="preserve"> a-d</w:t>
            </w:r>
          </w:p>
          <w:p w:rsidR="00DA4203" w:rsidRDefault="00210782" w:rsidP="00DA4203">
            <w:pPr>
              <w:spacing w:after="80"/>
              <w:ind w:hanging="14"/>
              <w:cnfStyle w:val="000000100000"/>
              <w:rPr>
                <w:rFonts w:ascii="Calibri" w:eastAsia="Cambria" w:hAnsi="Calibri" w:cs="Times New Roman"/>
              </w:rPr>
            </w:pPr>
            <w:r>
              <w:rPr>
                <w:rFonts w:ascii="Calibri" w:eastAsia="Cambria" w:hAnsi="Calibri" w:cs="Times New Roman"/>
                <w:u w:val="single"/>
              </w:rPr>
              <w:t>Achievements:</w:t>
            </w:r>
            <w:r w:rsidR="0087230B">
              <w:rPr>
                <w:rFonts w:ascii="Calibri" w:eastAsia="Cambria" w:hAnsi="Calibri" w:cs="Times New Roman"/>
                <w:u w:val="single"/>
              </w:rPr>
              <w:t xml:space="preserve"> </w:t>
            </w:r>
            <w:r w:rsidR="0087230B">
              <w:t xml:space="preserve"> </w:t>
            </w:r>
            <w:r w:rsidR="00DA4203" w:rsidRPr="0087230B">
              <w:rPr>
                <w:rFonts w:ascii="Calibri" w:eastAsia="Cambria" w:hAnsi="Calibri" w:cs="Times New Roman"/>
              </w:rPr>
              <w:t xml:space="preserve"> Income </w:t>
            </w:r>
            <w:r w:rsidR="00281519">
              <w:rPr>
                <w:rFonts w:ascii="Calibri" w:eastAsia="Cambria" w:hAnsi="Calibri" w:cs="Times New Roman"/>
              </w:rPr>
              <w:t xml:space="preserve">by </w:t>
            </w:r>
            <w:r w:rsidR="00DA4203" w:rsidRPr="0087230B">
              <w:rPr>
                <w:rFonts w:ascii="Calibri" w:eastAsia="Cambria" w:hAnsi="Calibri" w:cs="Times New Roman"/>
              </w:rPr>
              <w:t>gender</w:t>
            </w:r>
            <w:r w:rsidR="00A66450">
              <w:rPr>
                <w:rFonts w:ascii="Calibri" w:eastAsia="Cambria" w:hAnsi="Calibri" w:cs="Times New Roman"/>
                <w:vertAlign w:val="superscript"/>
              </w:rPr>
              <w:t xml:space="preserve"> a-d</w:t>
            </w:r>
          </w:p>
          <w:p w:rsidR="0087230B" w:rsidRPr="0087230B" w:rsidRDefault="0087230B" w:rsidP="00E62B4E">
            <w:pPr>
              <w:spacing w:after="80"/>
              <w:ind w:firstLine="436"/>
              <w:cnfStyle w:val="000000100000"/>
              <w:rPr>
                <w:rFonts w:ascii="Calibri" w:eastAsia="Cambria" w:hAnsi="Calibri" w:cs="Times New Roman"/>
                <w:sz w:val="22"/>
                <w:szCs w:val="22"/>
              </w:rPr>
            </w:pPr>
            <w:r w:rsidRPr="0087230B">
              <w:rPr>
                <w:rFonts w:ascii="Calibri" w:eastAsia="Cambria" w:hAnsi="Calibri" w:cs="Times New Roman"/>
              </w:rPr>
              <w:t>Nutrition</w:t>
            </w:r>
            <w:r w:rsidR="003F0CD8">
              <w:rPr>
                <w:rFonts w:ascii="Calibri" w:eastAsia="Cambria" w:hAnsi="Calibri" w:cs="Times New Roman"/>
              </w:rPr>
              <w:t>/Food security</w:t>
            </w:r>
            <w:r w:rsidRPr="0087230B">
              <w:rPr>
                <w:rFonts w:ascii="Calibri" w:eastAsia="Cambria" w:hAnsi="Calibri" w:cs="Times New Roman"/>
              </w:rPr>
              <w:t xml:space="preserve"> </w:t>
            </w:r>
            <w:r w:rsidR="00281519">
              <w:rPr>
                <w:rFonts w:ascii="Calibri" w:eastAsia="Cambria" w:hAnsi="Calibri" w:cs="Times New Roman"/>
              </w:rPr>
              <w:t xml:space="preserve">by </w:t>
            </w:r>
            <w:r w:rsidRPr="0087230B">
              <w:rPr>
                <w:rFonts w:ascii="Calibri" w:eastAsia="Cambria" w:hAnsi="Calibri" w:cs="Times New Roman"/>
              </w:rPr>
              <w:t>gender</w:t>
            </w:r>
            <w:r w:rsidR="00A66450">
              <w:rPr>
                <w:rFonts w:ascii="Calibri" w:eastAsia="Cambria" w:hAnsi="Calibri" w:cs="Times New Roman"/>
                <w:vertAlign w:val="superscript"/>
              </w:rPr>
              <w:t xml:space="preserve"> a-d</w:t>
            </w:r>
          </w:p>
          <w:p w:rsidR="0087230B" w:rsidRPr="0087230B" w:rsidRDefault="0087230B" w:rsidP="00DA4203">
            <w:pPr>
              <w:spacing w:after="80"/>
              <w:ind w:firstLine="436"/>
              <w:cnfStyle w:val="000000100000"/>
              <w:rPr>
                <w:rFonts w:ascii="Calibri" w:eastAsia="Cambria" w:hAnsi="Calibri" w:cs="Times New Roman"/>
              </w:rPr>
            </w:pPr>
            <w:r w:rsidRPr="0087230B">
              <w:rPr>
                <w:rFonts w:ascii="Calibri" w:eastAsia="Cambria" w:hAnsi="Calibri" w:cs="Times New Roman"/>
              </w:rPr>
              <w:t xml:space="preserve">Health </w:t>
            </w:r>
            <w:r w:rsidR="00281519">
              <w:rPr>
                <w:rFonts w:ascii="Calibri" w:eastAsia="Cambria" w:hAnsi="Calibri" w:cs="Times New Roman"/>
              </w:rPr>
              <w:t xml:space="preserve">status by </w:t>
            </w:r>
            <w:r w:rsidRPr="0087230B">
              <w:rPr>
                <w:rFonts w:ascii="Calibri" w:eastAsia="Cambria" w:hAnsi="Calibri" w:cs="Times New Roman"/>
              </w:rPr>
              <w:t>gender</w:t>
            </w:r>
            <w:r w:rsidR="00A66450">
              <w:rPr>
                <w:rFonts w:ascii="Calibri" w:eastAsia="Cambria" w:hAnsi="Calibri" w:cs="Times New Roman"/>
                <w:vertAlign w:val="superscript"/>
              </w:rPr>
              <w:t xml:space="preserve"> a-d</w:t>
            </w:r>
          </w:p>
          <w:p w:rsidR="0087230B" w:rsidRPr="00E62B4E" w:rsidRDefault="0087230B" w:rsidP="0087230B">
            <w:pPr>
              <w:spacing w:after="80" w:line="259" w:lineRule="auto"/>
              <w:cnfStyle w:val="000000100000"/>
              <w:rPr>
                <w:rFonts w:ascii="Calibri" w:eastAsia="Cambria" w:hAnsi="Calibri" w:cs="Times New Roman"/>
                <w:u w:val="single"/>
                <w:vertAlign w:val="superscript"/>
              </w:rPr>
            </w:pPr>
            <w:r>
              <w:rPr>
                <w:rFonts w:ascii="Calibri" w:eastAsia="Cambria" w:hAnsi="Calibri" w:cs="Times New Roman"/>
                <w:u w:val="single"/>
              </w:rPr>
              <w:t>Cross cutting:</w:t>
            </w:r>
            <w:r>
              <w:rPr>
                <w:rFonts w:ascii="Calibri" w:eastAsia="Cambria" w:hAnsi="Calibri" w:cs="Times New Roman"/>
              </w:rPr>
              <w:t xml:space="preserve"> Rating of technologies</w:t>
            </w:r>
            <w:r w:rsidR="00C706CF">
              <w:rPr>
                <w:rFonts w:ascii="Calibri" w:eastAsia="Cambria" w:hAnsi="Calibri" w:cs="Times New Roman"/>
              </w:rPr>
              <w:t xml:space="preserve"> by gender</w:t>
            </w:r>
            <w:r w:rsidR="00A66450">
              <w:rPr>
                <w:rFonts w:ascii="Calibri" w:eastAsia="Cambria" w:hAnsi="Calibri" w:cs="Times New Roman"/>
              </w:rPr>
              <w:t xml:space="preserve"> </w:t>
            </w:r>
            <w:r w:rsidR="00A66450">
              <w:rPr>
                <w:rFonts w:ascii="Calibri" w:eastAsia="Cambria" w:hAnsi="Calibri" w:cs="Times New Roman"/>
                <w:vertAlign w:val="superscript"/>
              </w:rPr>
              <w:t>b</w:t>
            </w:r>
          </w:p>
        </w:tc>
        <w:tc>
          <w:tcPr>
            <w:tcW w:w="3799" w:type="dxa"/>
            <w:shd w:val="clear" w:color="auto" w:fill="FFE599" w:themeFill="accent4" w:themeFillTint="66"/>
          </w:tcPr>
          <w:p w:rsidR="00802893" w:rsidRPr="00802893" w:rsidRDefault="00496DCE" w:rsidP="0087230B">
            <w:pPr>
              <w:spacing w:after="80"/>
              <w:cnfStyle w:val="000000100000"/>
              <w:rPr>
                <w:rFonts w:ascii="Calibri" w:eastAsia="Cambria" w:hAnsi="Calibri" w:cs="Times New Roman"/>
              </w:rPr>
            </w:pPr>
            <w:r w:rsidRPr="00802893">
              <w:rPr>
                <w:rFonts w:ascii="Calibri" w:eastAsia="Cambria" w:hAnsi="Calibri" w:cs="Times New Roman"/>
              </w:rPr>
              <w:t>Women Empowerment in Agriculture Index</w:t>
            </w:r>
            <w:r>
              <w:rPr>
                <w:rFonts w:ascii="Calibri" w:eastAsia="Cambria" w:hAnsi="Calibri" w:cs="Times New Roman"/>
              </w:rPr>
              <w:t xml:space="preserve"> </w:t>
            </w:r>
            <w:r>
              <w:rPr>
                <w:rFonts w:ascii="Calibri" w:eastAsia="Cambria" w:hAnsi="Calibri" w:cs="Times New Roman"/>
                <w:vertAlign w:val="superscript"/>
              </w:rPr>
              <w:t>a,</w:t>
            </w:r>
            <w:r w:rsidRPr="00802893">
              <w:rPr>
                <w:rFonts w:ascii="Calibri" w:eastAsia="Cambria" w:hAnsi="Calibri" w:cs="Times New Roman"/>
                <w:vertAlign w:val="superscript"/>
              </w:rPr>
              <w:t xml:space="preserve"> d</w:t>
            </w:r>
          </w:p>
        </w:tc>
        <w:tc>
          <w:tcPr>
            <w:tcW w:w="2739" w:type="dxa"/>
            <w:shd w:val="clear" w:color="auto" w:fill="FFE599" w:themeFill="accent4" w:themeFillTint="66"/>
          </w:tcPr>
          <w:p w:rsidR="00802893" w:rsidRPr="00802893" w:rsidRDefault="00802893" w:rsidP="00FD7E91">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Individual survey</w:t>
            </w:r>
          </w:p>
          <w:p w:rsidR="00802893" w:rsidRPr="00802893" w:rsidRDefault="00802893" w:rsidP="00FD7E91">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Participatory evaluation</w:t>
            </w:r>
          </w:p>
          <w:p w:rsidR="00802893" w:rsidRPr="00802893" w:rsidRDefault="00802893" w:rsidP="00FD7E91">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c </w:t>
            </w:r>
            <w:r w:rsidRPr="00802893">
              <w:rPr>
                <w:rFonts w:ascii="Calibri" w:eastAsia="Cambria" w:hAnsi="Calibri" w:cs="Times New Roman"/>
              </w:rPr>
              <w:t>Focus group discussions</w:t>
            </w:r>
          </w:p>
          <w:p w:rsidR="00802893" w:rsidRPr="00802893" w:rsidRDefault="00802893" w:rsidP="00FD7E91">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d </w:t>
            </w:r>
            <w:r w:rsidRPr="00802893">
              <w:rPr>
                <w:rFonts w:ascii="Calibri" w:eastAsia="Cambria" w:hAnsi="Calibri" w:cs="Times New Roman"/>
              </w:rPr>
              <w:t>Household survey</w:t>
            </w:r>
          </w:p>
        </w:tc>
      </w:tr>
      <w:tr w:rsidR="00FD7E91" w:rsidRPr="00802893" w:rsidTr="00A2503A">
        <w:trPr>
          <w:gridAfter w:val="1"/>
          <w:wAfter w:w="50" w:type="dxa"/>
          <w:cantSplit/>
          <w:trHeight w:val="1475"/>
        </w:trPr>
        <w:tc>
          <w:tcPr>
            <w:cnfStyle w:val="001000000000"/>
            <w:tcW w:w="1615" w:type="dxa"/>
            <w:shd w:val="clear" w:color="auto" w:fill="FFC000" w:themeFill="accent4"/>
          </w:tcPr>
          <w:p w:rsidR="00802893" w:rsidRPr="00802893" w:rsidRDefault="00802893" w:rsidP="00FD7E91">
            <w:pPr>
              <w:spacing w:after="80"/>
              <w:rPr>
                <w:rFonts w:ascii="Calibri" w:eastAsia="Cambria" w:hAnsi="Calibri" w:cs="Times New Roman"/>
                <w:vertAlign w:val="superscript"/>
              </w:rPr>
            </w:pPr>
            <w:r w:rsidRPr="00802893">
              <w:rPr>
                <w:rFonts w:ascii="Calibri" w:eastAsia="Cambria" w:hAnsi="Calibri" w:cs="Times New Roman"/>
              </w:rPr>
              <w:t xml:space="preserve">Equity </w:t>
            </w:r>
            <w:r w:rsidR="00C224A2">
              <w:rPr>
                <w:rFonts w:ascii="Calibri" w:eastAsia="Cambria" w:hAnsi="Calibri" w:cs="Times New Roman"/>
              </w:rPr>
              <w:t>(generally)</w:t>
            </w:r>
          </w:p>
        </w:tc>
        <w:tc>
          <w:tcPr>
            <w:tcW w:w="709" w:type="dxa"/>
            <w:shd w:val="clear" w:color="auto" w:fill="FFF2CC" w:themeFill="accent4" w:themeFillTint="33"/>
            <w:vAlign w:val="center"/>
          </w:tcPr>
          <w:p w:rsidR="00802893" w:rsidRPr="00802893" w:rsidRDefault="00802893" w:rsidP="00FD7E91">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726" w:type="dxa"/>
            <w:shd w:val="clear" w:color="auto" w:fill="FFF2CC" w:themeFill="accent4" w:themeFillTint="33"/>
            <w:vAlign w:val="center"/>
          </w:tcPr>
          <w:p w:rsidR="00802893" w:rsidRPr="00802893" w:rsidRDefault="00FD7E91" w:rsidP="00FD7E91">
            <w:pPr>
              <w:spacing w:after="80"/>
              <w:jc w:val="center"/>
              <w:cnfStyle w:val="000000000000"/>
              <w:rPr>
                <w:rFonts w:ascii="Calibri" w:eastAsia="Cambria" w:hAnsi="Calibri" w:cs="Times New Roman"/>
              </w:rPr>
            </w:pPr>
            <w:r>
              <w:rPr>
                <w:rFonts w:ascii="Calibri" w:eastAsia="Cambria" w:hAnsi="Calibri" w:cs="Times New Roman"/>
              </w:rPr>
              <w:t>N/A</w:t>
            </w:r>
          </w:p>
        </w:tc>
        <w:tc>
          <w:tcPr>
            <w:tcW w:w="5405" w:type="dxa"/>
            <w:shd w:val="clear" w:color="auto" w:fill="FFF2CC" w:themeFill="accent4" w:themeFillTint="33"/>
          </w:tcPr>
          <w:p w:rsidR="00802893" w:rsidRPr="00802893" w:rsidRDefault="00802893" w:rsidP="00FD7E91">
            <w:pPr>
              <w:spacing w:after="80"/>
              <w:cnfStyle w:val="000000000000"/>
              <w:rPr>
                <w:rFonts w:ascii="Calibri" w:eastAsia="Cambria" w:hAnsi="Calibri" w:cs="Times New Roman"/>
              </w:rPr>
            </w:pPr>
            <w:r w:rsidRPr="00802893">
              <w:rPr>
                <w:rFonts w:ascii="Calibri" w:eastAsia="Cambria" w:hAnsi="Calibri" w:cs="Times New Roman"/>
              </w:rPr>
              <w:t xml:space="preserve">Access to </w:t>
            </w:r>
            <w:r w:rsidR="00FD7E91">
              <w:rPr>
                <w:rFonts w:ascii="Calibri" w:eastAsia="Cambria" w:hAnsi="Calibri" w:cs="Times New Roman"/>
              </w:rPr>
              <w:t>resources</w:t>
            </w:r>
            <w:r w:rsidR="00FA12B0">
              <w:rPr>
                <w:rFonts w:ascii="Calibri" w:eastAsia="Cambria" w:hAnsi="Calibri" w:cs="Times New Roman"/>
              </w:rPr>
              <w:t xml:space="preserve"> (land and livestock ownership)</w:t>
            </w:r>
            <w:r w:rsidR="00A66450">
              <w:rPr>
                <w:rFonts w:ascii="Calibri" w:eastAsia="Cambria" w:hAnsi="Calibri" w:cs="Times New Roman"/>
                <w:vertAlign w:val="superscript"/>
              </w:rPr>
              <w:t xml:space="preserve"> a-d</w:t>
            </w:r>
          </w:p>
          <w:p w:rsidR="00802893" w:rsidRDefault="00FD7E91" w:rsidP="00FD7E91">
            <w:pPr>
              <w:spacing w:after="80"/>
              <w:cnfStyle w:val="000000000000"/>
              <w:rPr>
                <w:rFonts w:ascii="Calibri" w:eastAsia="Cambria" w:hAnsi="Calibri" w:cs="Times New Roman"/>
              </w:rPr>
            </w:pPr>
            <w:r>
              <w:rPr>
                <w:rFonts w:ascii="Calibri" w:eastAsia="Cambria" w:hAnsi="Calibri" w:cs="Times New Roman"/>
              </w:rPr>
              <w:t>Agency</w:t>
            </w:r>
            <w:r w:rsidR="00FA12B0">
              <w:rPr>
                <w:rFonts w:ascii="Calibri" w:eastAsia="Cambria" w:hAnsi="Calibri" w:cs="Times New Roman"/>
              </w:rPr>
              <w:t xml:space="preserve"> (</w:t>
            </w:r>
            <w:r w:rsidR="00F11386">
              <w:rPr>
                <w:rFonts w:ascii="Calibri" w:eastAsia="Cambria" w:hAnsi="Calibri" w:cs="Times New Roman"/>
              </w:rPr>
              <w:t>leadership roles)</w:t>
            </w:r>
            <w:r w:rsidR="00A66450">
              <w:rPr>
                <w:rFonts w:ascii="Calibri" w:eastAsia="Cambria" w:hAnsi="Calibri" w:cs="Times New Roman"/>
                <w:vertAlign w:val="superscript"/>
              </w:rPr>
              <w:t xml:space="preserve"> a-d</w:t>
            </w:r>
          </w:p>
          <w:p w:rsidR="00FD7E91" w:rsidRDefault="00FD7E91" w:rsidP="00FD7E91">
            <w:pPr>
              <w:spacing w:after="80"/>
              <w:cnfStyle w:val="000000000000"/>
              <w:rPr>
                <w:rFonts w:ascii="Calibri" w:eastAsia="Cambria" w:hAnsi="Calibri" w:cs="Times New Roman"/>
              </w:rPr>
            </w:pPr>
            <w:r>
              <w:rPr>
                <w:rFonts w:ascii="Calibri" w:eastAsia="Cambria" w:hAnsi="Calibri" w:cs="Times New Roman"/>
              </w:rPr>
              <w:t>Achievements</w:t>
            </w:r>
            <w:r w:rsidR="00FA12B0">
              <w:rPr>
                <w:rFonts w:ascii="Calibri" w:eastAsia="Cambria" w:hAnsi="Calibri" w:cs="Times New Roman"/>
              </w:rPr>
              <w:t xml:space="preserve"> (income, nutrition, food security, health</w:t>
            </w:r>
            <w:r w:rsidR="00F11386">
              <w:rPr>
                <w:rFonts w:ascii="Calibri" w:eastAsia="Cambria" w:hAnsi="Calibri" w:cs="Times New Roman"/>
              </w:rPr>
              <w:t>, well-being</w:t>
            </w:r>
            <w:r w:rsidR="00FA12B0">
              <w:rPr>
                <w:rFonts w:ascii="Calibri" w:eastAsia="Cambria" w:hAnsi="Calibri" w:cs="Times New Roman"/>
              </w:rPr>
              <w:t>)</w:t>
            </w:r>
            <w:r w:rsidR="00A66450">
              <w:rPr>
                <w:rFonts w:ascii="Calibri" w:eastAsia="Cambria" w:hAnsi="Calibri" w:cs="Times New Roman"/>
                <w:vertAlign w:val="superscript"/>
              </w:rPr>
              <w:t xml:space="preserve"> a-d</w:t>
            </w:r>
          </w:p>
          <w:p w:rsidR="00FD7E91" w:rsidRPr="00802893" w:rsidRDefault="00FD7E91" w:rsidP="00FD7E91">
            <w:pPr>
              <w:spacing w:after="80"/>
              <w:cnfStyle w:val="000000000000"/>
              <w:rPr>
                <w:rFonts w:ascii="Calibri" w:eastAsia="Cambria" w:hAnsi="Calibri" w:cs="Times New Roman"/>
              </w:rPr>
            </w:pPr>
            <w:r>
              <w:rPr>
                <w:rFonts w:ascii="Calibri" w:eastAsia="Cambria" w:hAnsi="Calibri" w:cs="Times New Roman"/>
              </w:rPr>
              <w:t>Rating of technologies</w:t>
            </w:r>
            <w:r w:rsidR="00FA12B0">
              <w:rPr>
                <w:rFonts w:ascii="Calibri" w:eastAsia="Cambria" w:hAnsi="Calibri" w:cs="Times New Roman"/>
              </w:rPr>
              <w:t xml:space="preserve"> by group</w:t>
            </w:r>
            <w:r w:rsidR="00A66450">
              <w:rPr>
                <w:rFonts w:ascii="Calibri" w:eastAsia="Cambria" w:hAnsi="Calibri" w:cs="Times New Roman"/>
                <w:vertAlign w:val="superscript"/>
              </w:rPr>
              <w:t xml:space="preserve"> a-d</w:t>
            </w:r>
          </w:p>
        </w:tc>
        <w:tc>
          <w:tcPr>
            <w:tcW w:w="3799" w:type="dxa"/>
            <w:shd w:val="clear" w:color="auto" w:fill="FFF2CC" w:themeFill="accent4" w:themeFillTint="33"/>
          </w:tcPr>
          <w:p w:rsidR="00802893" w:rsidRPr="00802893" w:rsidRDefault="00802893" w:rsidP="0087230B">
            <w:pPr>
              <w:spacing w:after="80"/>
              <w:cnfStyle w:val="000000000000"/>
              <w:rPr>
                <w:rFonts w:ascii="Calibri" w:eastAsia="Cambria" w:hAnsi="Calibri" w:cs="Times New Roman"/>
              </w:rPr>
            </w:pPr>
            <w:r w:rsidRPr="00802893">
              <w:rPr>
                <w:rFonts w:ascii="Calibri" w:eastAsia="Cambria" w:hAnsi="Calibri" w:cs="Times New Roman"/>
              </w:rPr>
              <w:t xml:space="preserve">Variability and distributions </w:t>
            </w:r>
            <w:r w:rsidR="00FD7E91">
              <w:rPr>
                <w:rFonts w:ascii="Calibri" w:eastAsia="Cambria" w:hAnsi="Calibri" w:cs="Times New Roman"/>
              </w:rPr>
              <w:t>resources, agency, and a</w:t>
            </w:r>
            <w:r w:rsidR="0087230B">
              <w:rPr>
                <w:rFonts w:ascii="Calibri" w:eastAsia="Cambria" w:hAnsi="Calibri" w:cs="Times New Roman"/>
              </w:rPr>
              <w:t>chievements</w:t>
            </w:r>
            <w:r w:rsidR="00A66450">
              <w:rPr>
                <w:rFonts w:ascii="Calibri" w:eastAsia="Cambria" w:hAnsi="Calibri" w:cs="Times New Roman"/>
                <w:vertAlign w:val="superscript"/>
              </w:rPr>
              <w:t xml:space="preserve"> a-d</w:t>
            </w:r>
          </w:p>
        </w:tc>
        <w:tc>
          <w:tcPr>
            <w:tcW w:w="2739" w:type="dxa"/>
            <w:shd w:val="clear" w:color="auto" w:fill="FFF2CC" w:themeFill="accent4" w:themeFillTint="33"/>
          </w:tcPr>
          <w:p w:rsidR="00F11386" w:rsidRPr="00802893" w:rsidRDefault="00802893" w:rsidP="00FD7E91">
            <w:pPr>
              <w:spacing w:after="80"/>
              <w:cnfStyle w:val="000000000000"/>
              <w:rPr>
                <w:rFonts w:ascii="Calibri" w:eastAsia="Cambria" w:hAnsi="Calibri" w:cs="Times New Roman"/>
              </w:rPr>
            </w:pPr>
            <w:r w:rsidRPr="00802893">
              <w:rPr>
                <w:rFonts w:ascii="Calibri" w:eastAsia="Cambria" w:hAnsi="Calibri" w:cs="Times New Roman"/>
                <w:vertAlign w:val="superscript"/>
              </w:rPr>
              <w:t>a</w:t>
            </w:r>
            <w:r w:rsidR="00A66450">
              <w:rPr>
                <w:rFonts w:ascii="Calibri" w:eastAsia="Cambria" w:hAnsi="Calibri" w:cs="Times New Roman"/>
              </w:rPr>
              <w:t xml:space="preserve"> Key informant interview</w:t>
            </w:r>
            <w:r w:rsidRPr="00802893">
              <w:rPr>
                <w:rFonts w:ascii="Calibri" w:eastAsia="Cambria" w:hAnsi="Calibri" w:cs="Times New Roman"/>
                <w:vertAlign w:val="superscript"/>
              </w:rPr>
              <w:t xml:space="preserve"> </w:t>
            </w:r>
            <w:r w:rsidR="00F11386">
              <w:rPr>
                <w:rFonts w:ascii="Calibri" w:eastAsia="Cambria" w:hAnsi="Calibri" w:cs="Times New Roman"/>
              </w:rPr>
              <w:t>Key informant interview</w:t>
            </w:r>
          </w:p>
          <w:p w:rsidR="00802893" w:rsidRPr="00802893" w:rsidRDefault="00802893" w:rsidP="00FD7E91">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Participatory evaluation</w:t>
            </w:r>
          </w:p>
          <w:p w:rsidR="00802893" w:rsidRPr="00802893" w:rsidRDefault="00802893" w:rsidP="00FD7E91">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c </w:t>
            </w:r>
            <w:r w:rsidRPr="00802893">
              <w:rPr>
                <w:rFonts w:ascii="Calibri" w:eastAsia="Cambria" w:hAnsi="Calibri" w:cs="Times New Roman"/>
              </w:rPr>
              <w:t>Focus group discussions</w:t>
            </w:r>
          </w:p>
          <w:p w:rsidR="00802893" w:rsidRPr="00802893" w:rsidRDefault="00802893" w:rsidP="00FD7E91">
            <w:pPr>
              <w:spacing w:after="80"/>
              <w:cnfStyle w:val="000000000000"/>
              <w:rPr>
                <w:rFonts w:ascii="Calibri" w:eastAsia="Cambria" w:hAnsi="Calibri" w:cs="Times New Roman"/>
                <w:vertAlign w:val="superscript"/>
              </w:rPr>
            </w:pPr>
            <w:r w:rsidRPr="00802893">
              <w:rPr>
                <w:rFonts w:ascii="Calibri" w:eastAsia="Cambria" w:hAnsi="Calibri" w:cs="Times New Roman"/>
                <w:vertAlign w:val="superscript"/>
              </w:rPr>
              <w:t xml:space="preserve">d </w:t>
            </w:r>
            <w:r w:rsidRPr="00802893">
              <w:rPr>
                <w:rFonts w:ascii="Calibri" w:eastAsia="Cambria" w:hAnsi="Calibri" w:cs="Times New Roman"/>
              </w:rPr>
              <w:t>Household survey</w:t>
            </w:r>
          </w:p>
        </w:tc>
      </w:tr>
      <w:tr w:rsidR="00FD7E91" w:rsidRPr="00802893" w:rsidTr="00A2503A">
        <w:trPr>
          <w:gridAfter w:val="1"/>
          <w:cnfStyle w:val="000000100000"/>
          <w:wAfter w:w="50" w:type="dxa"/>
          <w:cantSplit/>
          <w:trHeight w:val="1052"/>
        </w:trPr>
        <w:tc>
          <w:tcPr>
            <w:cnfStyle w:val="001000000000"/>
            <w:tcW w:w="1615" w:type="dxa"/>
            <w:shd w:val="clear" w:color="auto" w:fill="FFC000" w:themeFill="accent4"/>
          </w:tcPr>
          <w:p w:rsidR="00802893" w:rsidRPr="00802893" w:rsidRDefault="00C224A2" w:rsidP="00FD7E91">
            <w:pPr>
              <w:spacing w:after="80"/>
              <w:rPr>
                <w:rFonts w:ascii="Calibri" w:eastAsia="Cambria" w:hAnsi="Calibri" w:cs="Times New Roman"/>
                <w:vertAlign w:val="superscript"/>
              </w:rPr>
            </w:pPr>
            <w:r>
              <w:rPr>
                <w:rFonts w:ascii="Calibri" w:eastAsia="Cambria" w:hAnsi="Calibri" w:cs="Times New Roman"/>
              </w:rPr>
              <w:t>S</w:t>
            </w:r>
            <w:r w:rsidR="00802893" w:rsidRPr="00802893">
              <w:rPr>
                <w:rFonts w:ascii="Calibri" w:eastAsia="Cambria" w:hAnsi="Calibri" w:cs="Times New Roman"/>
              </w:rPr>
              <w:t xml:space="preserve">ocial cohesion </w:t>
            </w:r>
          </w:p>
        </w:tc>
        <w:tc>
          <w:tcPr>
            <w:tcW w:w="709" w:type="dxa"/>
            <w:shd w:val="clear" w:color="auto" w:fill="FFE599" w:themeFill="accent4" w:themeFillTint="66"/>
            <w:vAlign w:val="center"/>
          </w:tcPr>
          <w:p w:rsidR="00802893" w:rsidRPr="00802893" w:rsidRDefault="00802893" w:rsidP="00FD7E91">
            <w:pPr>
              <w:spacing w:after="80"/>
              <w:jc w:val="center"/>
              <w:cnfStyle w:val="000000100000"/>
              <w:rPr>
                <w:rFonts w:ascii="Calibri" w:eastAsia="Cambria" w:hAnsi="Calibri" w:cs="Times New Roman"/>
              </w:rPr>
            </w:pPr>
            <w:r w:rsidRPr="00802893">
              <w:rPr>
                <w:rFonts w:ascii="Calibri" w:eastAsia="Cambria" w:hAnsi="Calibri" w:cs="Times New Roman"/>
              </w:rPr>
              <w:t>N/A</w:t>
            </w:r>
          </w:p>
        </w:tc>
        <w:tc>
          <w:tcPr>
            <w:tcW w:w="726" w:type="dxa"/>
            <w:shd w:val="clear" w:color="auto" w:fill="FFE599" w:themeFill="accent4" w:themeFillTint="66"/>
            <w:vAlign w:val="center"/>
          </w:tcPr>
          <w:p w:rsidR="00802893" w:rsidRPr="00802893" w:rsidRDefault="00FD7E91" w:rsidP="00FD7E91">
            <w:pPr>
              <w:spacing w:after="80"/>
              <w:jc w:val="center"/>
              <w:cnfStyle w:val="000000100000"/>
              <w:rPr>
                <w:rFonts w:ascii="Calibri" w:eastAsia="Cambria" w:hAnsi="Calibri" w:cs="Times New Roman"/>
              </w:rPr>
            </w:pPr>
            <w:r>
              <w:rPr>
                <w:rFonts w:ascii="Calibri" w:eastAsia="Cambria" w:hAnsi="Calibri" w:cs="Times New Roman"/>
              </w:rPr>
              <w:t>N/A</w:t>
            </w:r>
          </w:p>
        </w:tc>
        <w:tc>
          <w:tcPr>
            <w:tcW w:w="5405" w:type="dxa"/>
            <w:shd w:val="clear" w:color="auto" w:fill="FFE599" w:themeFill="accent4" w:themeFillTint="66"/>
          </w:tcPr>
          <w:p w:rsidR="00802893" w:rsidRPr="00802893" w:rsidRDefault="00FD7E91" w:rsidP="00FD7E91">
            <w:pPr>
              <w:spacing w:after="80"/>
              <w:cnfStyle w:val="000000100000"/>
              <w:rPr>
                <w:rFonts w:ascii="Calibri" w:eastAsia="Cambria" w:hAnsi="Calibri" w:cs="Times New Roman"/>
                <w:vertAlign w:val="superscript"/>
              </w:rPr>
            </w:pPr>
            <w:r>
              <w:rPr>
                <w:rFonts w:ascii="Calibri" w:eastAsia="Cambria" w:hAnsi="Calibri" w:cs="Times New Roman"/>
              </w:rPr>
              <w:t>P</w:t>
            </w:r>
            <w:r w:rsidR="00802893" w:rsidRPr="00802893">
              <w:rPr>
                <w:rFonts w:ascii="Calibri" w:eastAsia="Cambria" w:hAnsi="Calibri" w:cs="Times New Roman"/>
              </w:rPr>
              <w:t xml:space="preserve">articipation in community activities </w:t>
            </w:r>
            <w:r w:rsidR="00802893" w:rsidRPr="00802893">
              <w:rPr>
                <w:rFonts w:ascii="Calibri" w:eastAsia="Cambria" w:hAnsi="Calibri" w:cs="Times New Roman"/>
                <w:vertAlign w:val="superscript"/>
              </w:rPr>
              <w:t>a,b</w:t>
            </w:r>
            <w:r w:rsidR="00A66450">
              <w:rPr>
                <w:rFonts w:ascii="Calibri" w:eastAsia="Cambria" w:hAnsi="Calibri" w:cs="Times New Roman"/>
                <w:vertAlign w:val="superscript"/>
              </w:rPr>
              <w:t>,c</w:t>
            </w:r>
          </w:p>
          <w:p w:rsidR="00802893" w:rsidRPr="00E62B4E" w:rsidRDefault="000216E9" w:rsidP="00FD7E91">
            <w:pPr>
              <w:spacing w:after="80" w:line="259" w:lineRule="auto"/>
              <w:cnfStyle w:val="000000100000"/>
              <w:rPr>
                <w:rFonts w:ascii="Calibri" w:eastAsia="Cambria" w:hAnsi="Calibri" w:cs="Times New Roman"/>
                <w:vertAlign w:val="superscript"/>
              </w:rPr>
            </w:pPr>
            <w:r>
              <w:rPr>
                <w:rFonts w:ascii="Calibri" w:eastAsia="Cambria" w:hAnsi="Calibri" w:cs="Times New Roman"/>
              </w:rPr>
              <w:t>Level and reliability of</w:t>
            </w:r>
            <w:r w:rsidR="00FD7E91">
              <w:rPr>
                <w:rFonts w:ascii="Calibri" w:eastAsia="Cambria" w:hAnsi="Calibri" w:cs="Times New Roman"/>
              </w:rPr>
              <w:t xml:space="preserve"> social support</w:t>
            </w:r>
            <w:r w:rsidR="00A66450">
              <w:rPr>
                <w:rFonts w:ascii="Calibri" w:eastAsia="Cambria" w:hAnsi="Calibri" w:cs="Times New Roman"/>
              </w:rPr>
              <w:t xml:space="preserve"> </w:t>
            </w:r>
            <w:r w:rsidR="00A66450">
              <w:rPr>
                <w:rFonts w:ascii="Calibri" w:eastAsia="Cambria" w:hAnsi="Calibri" w:cs="Times New Roman"/>
                <w:vertAlign w:val="superscript"/>
              </w:rPr>
              <w:t>a,b,c</w:t>
            </w:r>
          </w:p>
          <w:p w:rsidR="00802893" w:rsidRPr="00802893" w:rsidRDefault="000216E9" w:rsidP="00FD7E91">
            <w:pPr>
              <w:spacing w:after="80"/>
              <w:cnfStyle w:val="000000100000"/>
              <w:rPr>
                <w:rFonts w:ascii="Calibri" w:eastAsia="Cambria" w:hAnsi="Calibri" w:cs="Times New Roman"/>
              </w:rPr>
            </w:pPr>
            <w:r>
              <w:rPr>
                <w:rFonts w:ascii="Calibri" w:eastAsia="Cambria" w:hAnsi="Calibri" w:cs="Times New Roman"/>
              </w:rPr>
              <w:t>Family c</w:t>
            </w:r>
            <w:r w:rsidR="00FD7E91">
              <w:rPr>
                <w:rFonts w:ascii="Calibri" w:eastAsia="Cambria" w:hAnsi="Calibri" w:cs="Times New Roman"/>
              </w:rPr>
              <w:t>ohesion</w:t>
            </w:r>
            <w:r w:rsidR="00802893" w:rsidRPr="00802893">
              <w:rPr>
                <w:rFonts w:ascii="Calibri" w:eastAsia="Cambria" w:hAnsi="Calibri" w:cs="Times New Roman"/>
                <w:vertAlign w:val="superscript"/>
              </w:rPr>
              <w:t xml:space="preserve"> a,b</w:t>
            </w:r>
            <w:r w:rsidR="00A66450">
              <w:rPr>
                <w:rFonts w:ascii="Calibri" w:eastAsia="Cambria" w:hAnsi="Calibri" w:cs="Times New Roman"/>
                <w:vertAlign w:val="superscript"/>
              </w:rPr>
              <w:t>,c</w:t>
            </w:r>
          </w:p>
        </w:tc>
        <w:tc>
          <w:tcPr>
            <w:tcW w:w="3799" w:type="dxa"/>
            <w:shd w:val="clear" w:color="auto" w:fill="FFE599" w:themeFill="accent4" w:themeFillTint="66"/>
          </w:tcPr>
          <w:p w:rsidR="00FD7E91" w:rsidRPr="00FD7E91" w:rsidRDefault="00FD7E91" w:rsidP="00FD7E91">
            <w:pPr>
              <w:spacing w:after="80"/>
              <w:cnfStyle w:val="000000100000"/>
              <w:rPr>
                <w:rFonts w:ascii="Calibri" w:eastAsia="Cambria" w:hAnsi="Calibri" w:cs="Times New Roman"/>
              </w:rPr>
            </w:pPr>
            <w:r w:rsidRPr="00FD7E91">
              <w:rPr>
                <w:rFonts w:ascii="Calibri" w:eastAsia="Cambria" w:hAnsi="Calibri" w:cs="Times New Roman"/>
              </w:rPr>
              <w:t>Social groups</w:t>
            </w:r>
            <w:r w:rsidR="00A66450">
              <w:rPr>
                <w:rFonts w:ascii="Calibri" w:eastAsia="Cambria" w:hAnsi="Calibri" w:cs="Times New Roman"/>
              </w:rPr>
              <w:t xml:space="preserve"> </w:t>
            </w:r>
            <w:r w:rsidR="00A66450" w:rsidRPr="00E62B4E">
              <w:rPr>
                <w:rFonts w:ascii="Calibri" w:eastAsia="Cambria" w:hAnsi="Calibri" w:cs="Times New Roman"/>
                <w:vertAlign w:val="superscript"/>
              </w:rPr>
              <w:t>c</w:t>
            </w:r>
          </w:p>
          <w:p w:rsidR="00FD7E91" w:rsidRPr="00E62B4E" w:rsidRDefault="00FD7E91" w:rsidP="00FD7E91">
            <w:pPr>
              <w:spacing w:after="80" w:line="259" w:lineRule="auto"/>
              <w:cnfStyle w:val="000000100000"/>
              <w:rPr>
                <w:rFonts w:ascii="Calibri" w:eastAsia="Cambria" w:hAnsi="Calibri" w:cs="Times New Roman"/>
                <w:vertAlign w:val="superscript"/>
              </w:rPr>
            </w:pPr>
            <w:r w:rsidRPr="00FD7E91">
              <w:rPr>
                <w:rFonts w:ascii="Calibri" w:eastAsia="Cambria" w:hAnsi="Calibri" w:cs="Times New Roman"/>
              </w:rPr>
              <w:t>Participation in social groups</w:t>
            </w:r>
            <w:r w:rsidR="00A66450">
              <w:rPr>
                <w:rFonts w:ascii="Calibri" w:eastAsia="Cambria" w:hAnsi="Calibri" w:cs="Times New Roman"/>
              </w:rPr>
              <w:t xml:space="preserve"> </w:t>
            </w:r>
            <w:r w:rsidR="00A66450">
              <w:rPr>
                <w:rFonts w:ascii="Calibri" w:eastAsia="Cambria" w:hAnsi="Calibri" w:cs="Times New Roman"/>
                <w:vertAlign w:val="superscript"/>
              </w:rPr>
              <w:t>a,b,c</w:t>
            </w:r>
          </w:p>
          <w:p w:rsidR="00802893" w:rsidRPr="00E62B4E" w:rsidRDefault="00FD7E91" w:rsidP="00FD7E91">
            <w:pPr>
              <w:spacing w:after="80" w:line="259" w:lineRule="auto"/>
              <w:cnfStyle w:val="000000100000"/>
              <w:rPr>
                <w:rFonts w:ascii="Calibri" w:eastAsia="Cambria" w:hAnsi="Calibri" w:cs="Times New Roman"/>
                <w:vertAlign w:val="superscript"/>
              </w:rPr>
            </w:pPr>
            <w:r w:rsidRPr="00FD7E91">
              <w:rPr>
                <w:rFonts w:ascii="Calibri" w:eastAsia="Cambria" w:hAnsi="Calibri" w:cs="Times New Roman"/>
              </w:rPr>
              <w:t>Incidence of social support</w:t>
            </w:r>
            <w:r w:rsidR="00A66450">
              <w:rPr>
                <w:rFonts w:ascii="Calibri" w:eastAsia="Cambria" w:hAnsi="Calibri" w:cs="Times New Roman"/>
              </w:rPr>
              <w:t xml:space="preserve"> </w:t>
            </w:r>
            <w:r w:rsidR="00A66450">
              <w:rPr>
                <w:rFonts w:ascii="Calibri" w:eastAsia="Cambria" w:hAnsi="Calibri" w:cs="Times New Roman"/>
                <w:vertAlign w:val="superscript"/>
              </w:rPr>
              <w:t>a,b,c</w:t>
            </w:r>
          </w:p>
        </w:tc>
        <w:tc>
          <w:tcPr>
            <w:tcW w:w="2739" w:type="dxa"/>
            <w:shd w:val="clear" w:color="auto" w:fill="FFE599" w:themeFill="accent4" w:themeFillTint="66"/>
          </w:tcPr>
          <w:p w:rsidR="00802893" w:rsidRPr="00802893" w:rsidRDefault="00802893" w:rsidP="00FD7E91">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Household survey</w:t>
            </w:r>
          </w:p>
          <w:p w:rsidR="00802893" w:rsidRPr="00802893" w:rsidRDefault="00802893" w:rsidP="00FD7E91">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Focus group discussions</w:t>
            </w:r>
          </w:p>
          <w:p w:rsidR="00802893" w:rsidRPr="00802893" w:rsidRDefault="00802893" w:rsidP="00FD7E91">
            <w:pPr>
              <w:spacing w:after="80"/>
              <w:cnfStyle w:val="000000100000"/>
              <w:rPr>
                <w:rFonts w:ascii="Calibri" w:eastAsia="Cambria" w:hAnsi="Calibri" w:cs="Times New Roman"/>
              </w:rPr>
            </w:pPr>
            <w:r w:rsidRPr="00802893">
              <w:rPr>
                <w:rFonts w:ascii="Calibri" w:eastAsia="Cambria" w:hAnsi="Calibri" w:cs="Times New Roman"/>
                <w:vertAlign w:val="superscript"/>
              </w:rPr>
              <w:t xml:space="preserve">c </w:t>
            </w:r>
            <w:r w:rsidRPr="00802893">
              <w:rPr>
                <w:rFonts w:ascii="Calibri" w:eastAsia="Cambria" w:hAnsi="Calibri" w:cs="Times New Roman"/>
              </w:rPr>
              <w:t>Key informant interviews</w:t>
            </w:r>
          </w:p>
        </w:tc>
      </w:tr>
      <w:tr w:rsidR="00FD7E91" w:rsidRPr="00802893" w:rsidTr="00A2503A">
        <w:trPr>
          <w:gridAfter w:val="1"/>
          <w:wAfter w:w="50" w:type="dxa"/>
          <w:cantSplit/>
        </w:trPr>
        <w:tc>
          <w:tcPr>
            <w:cnfStyle w:val="001000000000"/>
            <w:tcW w:w="1615" w:type="dxa"/>
            <w:shd w:val="clear" w:color="auto" w:fill="FFC000" w:themeFill="accent4"/>
          </w:tcPr>
          <w:p w:rsidR="00802893" w:rsidRPr="00802893" w:rsidRDefault="00C224A2" w:rsidP="00FD7E91">
            <w:pPr>
              <w:spacing w:after="80"/>
              <w:rPr>
                <w:rFonts w:ascii="Calibri" w:eastAsia="Cambria" w:hAnsi="Calibri" w:cs="Times New Roman"/>
              </w:rPr>
            </w:pPr>
            <w:r>
              <w:rPr>
                <w:rFonts w:ascii="Calibri" w:eastAsia="Cambria" w:hAnsi="Calibri" w:cs="Times New Roman"/>
              </w:rPr>
              <w:t>C</w:t>
            </w:r>
            <w:r w:rsidR="00802893" w:rsidRPr="00802893">
              <w:rPr>
                <w:rFonts w:ascii="Calibri" w:eastAsia="Cambria" w:hAnsi="Calibri" w:cs="Times New Roman"/>
              </w:rPr>
              <w:t>ollective action</w:t>
            </w:r>
          </w:p>
        </w:tc>
        <w:tc>
          <w:tcPr>
            <w:tcW w:w="709" w:type="dxa"/>
            <w:shd w:val="clear" w:color="auto" w:fill="FFF2CC" w:themeFill="accent4" w:themeFillTint="33"/>
            <w:vAlign w:val="center"/>
          </w:tcPr>
          <w:p w:rsidR="00802893" w:rsidRPr="00802893" w:rsidRDefault="00802893" w:rsidP="00FD7E91">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726" w:type="dxa"/>
            <w:shd w:val="clear" w:color="auto" w:fill="FFF2CC" w:themeFill="accent4" w:themeFillTint="33"/>
            <w:vAlign w:val="center"/>
          </w:tcPr>
          <w:p w:rsidR="00802893" w:rsidRPr="00802893" w:rsidRDefault="00802893" w:rsidP="00FD7E91">
            <w:pPr>
              <w:spacing w:after="80"/>
              <w:jc w:val="center"/>
              <w:cnfStyle w:val="000000000000"/>
              <w:rPr>
                <w:rFonts w:ascii="Calibri" w:eastAsia="Cambria" w:hAnsi="Calibri" w:cs="Times New Roman"/>
              </w:rPr>
            </w:pPr>
            <w:r w:rsidRPr="00802893">
              <w:rPr>
                <w:rFonts w:ascii="Calibri" w:eastAsia="Cambria" w:hAnsi="Calibri" w:cs="Times New Roman"/>
              </w:rPr>
              <w:t>N/A</w:t>
            </w:r>
          </w:p>
        </w:tc>
        <w:tc>
          <w:tcPr>
            <w:tcW w:w="5405" w:type="dxa"/>
            <w:shd w:val="clear" w:color="auto" w:fill="FFF2CC" w:themeFill="accent4" w:themeFillTint="33"/>
          </w:tcPr>
          <w:p w:rsidR="00802893" w:rsidRPr="00802893" w:rsidRDefault="00FD7E91" w:rsidP="00FD7E91">
            <w:pPr>
              <w:spacing w:after="80"/>
              <w:cnfStyle w:val="000000000000"/>
              <w:rPr>
                <w:rFonts w:ascii="Calibri" w:eastAsia="Cambria" w:hAnsi="Calibri" w:cs="Times New Roman"/>
                <w:vertAlign w:val="superscript"/>
              </w:rPr>
            </w:pPr>
            <w:r>
              <w:rPr>
                <w:rFonts w:ascii="Calibri" w:eastAsia="Cambria" w:hAnsi="Calibri" w:cs="Times New Roman"/>
              </w:rPr>
              <w:t>P</w:t>
            </w:r>
            <w:r w:rsidR="00802893" w:rsidRPr="00802893">
              <w:rPr>
                <w:rFonts w:ascii="Calibri" w:eastAsia="Cambria" w:hAnsi="Calibri" w:cs="Times New Roman"/>
              </w:rPr>
              <w:t xml:space="preserve">articipation in a collective action group </w:t>
            </w:r>
            <w:r w:rsidR="00802893" w:rsidRPr="00802893">
              <w:rPr>
                <w:rFonts w:ascii="Calibri" w:eastAsia="Cambria" w:hAnsi="Calibri" w:cs="Times New Roman"/>
                <w:vertAlign w:val="superscript"/>
              </w:rPr>
              <w:t>a</w:t>
            </w:r>
          </w:p>
        </w:tc>
        <w:tc>
          <w:tcPr>
            <w:tcW w:w="3799" w:type="dxa"/>
            <w:shd w:val="clear" w:color="auto" w:fill="FFF2CC" w:themeFill="accent4" w:themeFillTint="33"/>
          </w:tcPr>
          <w:p w:rsidR="00FD7E91" w:rsidRPr="00E62B4E" w:rsidRDefault="00FD7E91" w:rsidP="00FD7E91">
            <w:pPr>
              <w:spacing w:after="80" w:line="259" w:lineRule="auto"/>
              <w:cnfStyle w:val="000000000000"/>
              <w:rPr>
                <w:rFonts w:ascii="Calibri" w:eastAsia="Cambria" w:hAnsi="Calibri" w:cs="Times New Roman"/>
                <w:vertAlign w:val="superscript"/>
              </w:rPr>
            </w:pPr>
            <w:r w:rsidRPr="00FD7E91">
              <w:rPr>
                <w:rFonts w:ascii="Calibri" w:eastAsia="Cambria" w:hAnsi="Calibri" w:cs="Times New Roman"/>
              </w:rPr>
              <w:t>Collective action groups</w:t>
            </w:r>
            <w:r w:rsidR="00A66450">
              <w:rPr>
                <w:rFonts w:ascii="Calibri" w:eastAsia="Cambria" w:hAnsi="Calibri" w:cs="Times New Roman"/>
              </w:rPr>
              <w:t xml:space="preserve"> </w:t>
            </w:r>
            <w:r w:rsidR="00A66450">
              <w:rPr>
                <w:rFonts w:ascii="Calibri" w:eastAsia="Cambria" w:hAnsi="Calibri" w:cs="Times New Roman"/>
                <w:vertAlign w:val="superscript"/>
              </w:rPr>
              <w:t>a,b</w:t>
            </w:r>
          </w:p>
          <w:p w:rsidR="00FD7E91" w:rsidRPr="00E62B4E" w:rsidRDefault="00FD7E91" w:rsidP="00FD7E91">
            <w:pPr>
              <w:spacing w:after="80" w:line="259" w:lineRule="auto"/>
              <w:cnfStyle w:val="000000000000"/>
              <w:rPr>
                <w:rFonts w:ascii="Calibri" w:eastAsia="Cambria" w:hAnsi="Calibri" w:cs="Times New Roman"/>
                <w:vertAlign w:val="superscript"/>
              </w:rPr>
            </w:pPr>
            <w:r w:rsidRPr="00FD7E91">
              <w:rPr>
                <w:rFonts w:ascii="Calibri" w:eastAsia="Cambria" w:hAnsi="Calibri" w:cs="Times New Roman"/>
              </w:rPr>
              <w:t>Capacity of groups</w:t>
            </w:r>
            <w:r w:rsidR="00A66450">
              <w:rPr>
                <w:rFonts w:ascii="Calibri" w:eastAsia="Cambria" w:hAnsi="Calibri" w:cs="Times New Roman"/>
              </w:rPr>
              <w:t xml:space="preserve"> </w:t>
            </w:r>
            <w:r w:rsidR="00A66450">
              <w:rPr>
                <w:rFonts w:ascii="Calibri" w:eastAsia="Cambria" w:hAnsi="Calibri" w:cs="Times New Roman"/>
                <w:vertAlign w:val="superscript"/>
              </w:rPr>
              <w:t>a,b</w:t>
            </w:r>
          </w:p>
          <w:p w:rsidR="00FD7E91" w:rsidRPr="00E62B4E" w:rsidRDefault="00FD7E91" w:rsidP="00FD7E91">
            <w:pPr>
              <w:spacing w:after="80" w:line="259" w:lineRule="auto"/>
              <w:cnfStyle w:val="000000000000"/>
              <w:rPr>
                <w:rFonts w:ascii="Calibri" w:eastAsia="Cambria" w:hAnsi="Calibri" w:cs="Times New Roman"/>
                <w:vertAlign w:val="superscript"/>
              </w:rPr>
            </w:pPr>
            <w:r w:rsidRPr="00FD7E91">
              <w:rPr>
                <w:rFonts w:ascii="Calibri" w:eastAsia="Cambria" w:hAnsi="Calibri" w:cs="Times New Roman"/>
              </w:rPr>
              <w:t>Incidence of conflicts related to collective action</w:t>
            </w:r>
            <w:r w:rsidR="00A66450">
              <w:rPr>
                <w:rFonts w:ascii="Calibri" w:eastAsia="Cambria" w:hAnsi="Calibri" w:cs="Times New Roman"/>
              </w:rPr>
              <w:t xml:space="preserve"> </w:t>
            </w:r>
            <w:r w:rsidR="00A66450">
              <w:rPr>
                <w:rFonts w:ascii="Calibri" w:eastAsia="Cambria" w:hAnsi="Calibri" w:cs="Times New Roman"/>
                <w:vertAlign w:val="superscript"/>
              </w:rPr>
              <w:t>a,b</w:t>
            </w:r>
          </w:p>
          <w:p w:rsidR="00802893" w:rsidRPr="00E62B4E" w:rsidRDefault="00FD7E91" w:rsidP="00FD7E91">
            <w:pPr>
              <w:spacing w:after="80" w:line="259" w:lineRule="auto"/>
              <w:cnfStyle w:val="000000000000"/>
              <w:rPr>
                <w:rFonts w:ascii="Calibri" w:eastAsia="Cambria" w:hAnsi="Calibri" w:cs="Times New Roman"/>
                <w:vertAlign w:val="superscript"/>
              </w:rPr>
            </w:pPr>
            <w:r w:rsidRPr="00FD7E91">
              <w:rPr>
                <w:rFonts w:ascii="Calibri" w:eastAsia="Cambria" w:hAnsi="Calibri" w:cs="Times New Roman"/>
              </w:rPr>
              <w:t>Effectiveness of conflict resolution measures</w:t>
            </w:r>
            <w:r w:rsidR="003F0CD8">
              <w:rPr>
                <w:rFonts w:ascii="Calibri" w:eastAsia="Cambria" w:hAnsi="Calibri" w:cs="Times New Roman"/>
              </w:rPr>
              <w:t xml:space="preserve"> </w:t>
            </w:r>
            <w:r w:rsidR="003F0CD8">
              <w:rPr>
                <w:rFonts w:ascii="Calibri" w:eastAsia="Cambria" w:hAnsi="Calibri" w:cs="Times New Roman"/>
                <w:vertAlign w:val="superscript"/>
              </w:rPr>
              <w:t>a,b</w:t>
            </w:r>
          </w:p>
        </w:tc>
        <w:tc>
          <w:tcPr>
            <w:tcW w:w="2739" w:type="dxa"/>
            <w:shd w:val="clear" w:color="auto" w:fill="FFF2CC" w:themeFill="accent4" w:themeFillTint="33"/>
          </w:tcPr>
          <w:p w:rsidR="00802893" w:rsidRPr="00802893" w:rsidRDefault="00802893" w:rsidP="00FD7E91">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a </w:t>
            </w:r>
            <w:r w:rsidRPr="00802893">
              <w:rPr>
                <w:rFonts w:ascii="Calibri" w:eastAsia="Cambria" w:hAnsi="Calibri" w:cs="Times New Roman"/>
              </w:rPr>
              <w:t>Household survey</w:t>
            </w:r>
          </w:p>
          <w:p w:rsidR="00802893" w:rsidRPr="00802893" w:rsidRDefault="00802893" w:rsidP="00FD7E91">
            <w:pPr>
              <w:spacing w:after="80"/>
              <w:cnfStyle w:val="000000000000"/>
              <w:rPr>
                <w:rFonts w:ascii="Calibri" w:eastAsia="Cambria" w:hAnsi="Calibri" w:cs="Times New Roman"/>
              </w:rPr>
            </w:pPr>
            <w:r w:rsidRPr="00802893">
              <w:rPr>
                <w:rFonts w:ascii="Calibri" w:eastAsia="Cambria" w:hAnsi="Calibri" w:cs="Times New Roman"/>
                <w:vertAlign w:val="superscript"/>
              </w:rPr>
              <w:t xml:space="preserve">b </w:t>
            </w:r>
            <w:r w:rsidRPr="00802893">
              <w:rPr>
                <w:rFonts w:ascii="Calibri" w:eastAsia="Cambria" w:hAnsi="Calibri" w:cs="Times New Roman"/>
              </w:rPr>
              <w:t>Key informant interviews</w:t>
            </w:r>
          </w:p>
        </w:tc>
      </w:tr>
    </w:tbl>
    <w:p w:rsidR="00C224A2" w:rsidRDefault="00C224A2" w:rsidP="00E62B4E">
      <w:pPr>
        <w:rPr>
          <w:rFonts w:ascii="Calibri" w:eastAsia="Cambria" w:hAnsi="Calibri" w:cs="Times New Roman"/>
          <w:b/>
        </w:rPr>
        <w:sectPr w:rsidR="00C224A2" w:rsidSect="00D46B97">
          <w:pgSz w:w="15840" w:h="12240" w:orient="landscape" w:code="1"/>
          <w:pgMar w:top="720" w:right="835" w:bottom="1008" w:left="720" w:header="576" w:footer="720" w:gutter="0"/>
          <w:cols w:space="720"/>
          <w:titlePg/>
          <w:docGrid w:linePitch="360"/>
        </w:sectPr>
      </w:pPr>
    </w:p>
    <w:p w:rsidR="00802893" w:rsidRPr="00E62B4E" w:rsidRDefault="00C0313D" w:rsidP="00802893">
      <w:pPr>
        <w:spacing w:after="0"/>
        <w:jc w:val="both"/>
        <w:rPr>
          <w:rFonts w:ascii="Calibri" w:eastAsia="Cambria" w:hAnsi="Calibri" w:cs="Times New Roman"/>
          <w:b/>
          <w:sz w:val="24"/>
          <w:szCs w:val="24"/>
          <w:u w:val="single"/>
        </w:rPr>
      </w:pPr>
      <w:r w:rsidRPr="00E62B4E">
        <w:rPr>
          <w:rFonts w:ascii="Calibri" w:eastAsia="Cambria" w:hAnsi="Calibri" w:cs="Times New Roman"/>
          <w:b/>
          <w:sz w:val="24"/>
          <w:szCs w:val="24"/>
          <w:u w:val="single"/>
        </w:rPr>
        <w:lastRenderedPageBreak/>
        <w:t>Description of s</w:t>
      </w:r>
      <w:r w:rsidR="00802893" w:rsidRPr="00E62B4E">
        <w:rPr>
          <w:rFonts w:ascii="Calibri" w:eastAsia="Cambria" w:hAnsi="Calibri" w:cs="Times New Roman"/>
          <w:b/>
          <w:sz w:val="24"/>
          <w:szCs w:val="24"/>
          <w:u w:val="single"/>
        </w:rPr>
        <w:t>ocial Indicators:</w:t>
      </w:r>
    </w:p>
    <w:p w:rsidR="00F0070E" w:rsidRDefault="00F0070E" w:rsidP="00802893">
      <w:pPr>
        <w:spacing w:after="0"/>
        <w:jc w:val="both"/>
        <w:rPr>
          <w:rFonts w:ascii="Calibri" w:eastAsia="Cambria" w:hAnsi="Calibri" w:cs="Times New Roman"/>
          <w:b/>
        </w:rPr>
      </w:pPr>
    </w:p>
    <w:p w:rsidR="00F0070E" w:rsidRPr="00F0070E" w:rsidRDefault="00F0070E" w:rsidP="00CE1D32">
      <w:pPr>
        <w:spacing w:after="240"/>
        <w:jc w:val="both"/>
        <w:rPr>
          <w:rFonts w:ascii="Calibri" w:eastAsia="Cambria" w:hAnsi="Calibri" w:cs="Times New Roman"/>
          <w:b/>
        </w:rPr>
      </w:pPr>
      <w:r w:rsidRPr="00F0070E">
        <w:rPr>
          <w:rFonts w:ascii="Calibri" w:eastAsia="Cambria" w:hAnsi="Calibri" w:cs="Times New Roman"/>
          <w:b/>
        </w:rPr>
        <w:t>Gender equity</w:t>
      </w:r>
    </w:p>
    <w:p w:rsidR="00A24CC9" w:rsidRDefault="00A24CC9" w:rsidP="003D2CFA">
      <w:pPr>
        <w:spacing w:after="0"/>
        <w:jc w:val="both"/>
        <w:rPr>
          <w:rFonts w:ascii="Calibri" w:eastAsia="Cambria" w:hAnsi="Calibri" w:cs="Times New Roman"/>
        </w:rPr>
      </w:pPr>
      <w:r>
        <w:rPr>
          <w:rFonts w:ascii="Calibri" w:eastAsia="Cambria" w:hAnsi="Calibri" w:cs="Times New Roman"/>
        </w:rPr>
        <w:t>Drawing from the gender empowerment literature we developed a c</w:t>
      </w:r>
      <w:r w:rsidR="003D2CFA">
        <w:rPr>
          <w:rFonts w:ascii="Calibri" w:eastAsia="Cambria" w:hAnsi="Calibri" w:cs="Times New Roman"/>
        </w:rPr>
        <w:t xml:space="preserve">onceptual framework </w:t>
      </w:r>
      <w:r>
        <w:rPr>
          <w:rFonts w:ascii="Calibri" w:eastAsia="Cambria" w:hAnsi="Calibri" w:cs="Times New Roman"/>
        </w:rPr>
        <w:t>for gender equity in agr</w:t>
      </w:r>
      <w:r w:rsidR="00B86854">
        <w:rPr>
          <w:rFonts w:ascii="Calibri" w:eastAsia="Cambria" w:hAnsi="Calibri" w:cs="Times New Roman"/>
        </w:rPr>
        <w:t>iculture that is detailed in</w:t>
      </w:r>
      <w:r>
        <w:rPr>
          <w:rFonts w:ascii="Calibri" w:eastAsia="Cambria" w:hAnsi="Calibri" w:cs="Times New Roman"/>
        </w:rPr>
        <w:t xml:space="preserve"> </w:t>
      </w:r>
      <w:r w:rsidR="00B86854">
        <w:rPr>
          <w:rFonts w:ascii="Calibri" w:eastAsia="Cambria" w:hAnsi="Calibri" w:cs="Times New Roman"/>
        </w:rPr>
        <w:t>A</w:t>
      </w:r>
      <w:r>
        <w:rPr>
          <w:rFonts w:ascii="Calibri" w:eastAsia="Cambria" w:hAnsi="Calibri" w:cs="Times New Roman"/>
        </w:rPr>
        <w:t>ppendix</w:t>
      </w:r>
      <w:r w:rsidR="00B86854">
        <w:rPr>
          <w:rFonts w:ascii="Calibri" w:eastAsia="Cambria" w:hAnsi="Calibri" w:cs="Times New Roman"/>
        </w:rPr>
        <w:t xml:space="preserve"> 2</w:t>
      </w:r>
      <w:r>
        <w:rPr>
          <w:rFonts w:ascii="Calibri" w:eastAsia="Cambria" w:hAnsi="Calibri" w:cs="Times New Roman"/>
        </w:rPr>
        <w:t xml:space="preserve">. Following the Hemminger et al. (2014) we use the empowerment framework from Kabeer (1999) to categorize gender equity metrics as follows: </w:t>
      </w:r>
    </w:p>
    <w:p w:rsidR="003D2CFA" w:rsidRDefault="00A24CC9" w:rsidP="00A24CC9">
      <w:pPr>
        <w:pStyle w:val="ListParagraph"/>
        <w:numPr>
          <w:ilvl w:val="0"/>
          <w:numId w:val="41"/>
        </w:numPr>
        <w:spacing w:after="0"/>
        <w:jc w:val="both"/>
        <w:rPr>
          <w:rFonts w:ascii="Calibri" w:eastAsia="Cambria" w:hAnsi="Calibri" w:cs="Times New Roman"/>
        </w:rPr>
      </w:pPr>
      <w:r w:rsidRPr="00A24CC9">
        <w:rPr>
          <w:rFonts w:ascii="Calibri" w:eastAsia="Cambria" w:hAnsi="Calibri" w:cs="Times New Roman"/>
        </w:rPr>
        <w:t>Resources – these metrics measure differential access to resources for agriculture</w:t>
      </w:r>
    </w:p>
    <w:p w:rsidR="00A24CC9" w:rsidRDefault="00A24CC9" w:rsidP="00A24CC9">
      <w:pPr>
        <w:pStyle w:val="ListParagraph"/>
        <w:numPr>
          <w:ilvl w:val="0"/>
          <w:numId w:val="41"/>
        </w:numPr>
        <w:spacing w:after="0"/>
        <w:jc w:val="both"/>
        <w:rPr>
          <w:rFonts w:ascii="Calibri" w:eastAsia="Cambria" w:hAnsi="Calibri" w:cs="Times New Roman"/>
        </w:rPr>
      </w:pPr>
      <w:r>
        <w:rPr>
          <w:rFonts w:ascii="Calibri" w:eastAsia="Cambria" w:hAnsi="Calibri" w:cs="Times New Roman"/>
        </w:rPr>
        <w:t>Agency – these metrics measure differential levels of control over resources</w:t>
      </w:r>
    </w:p>
    <w:p w:rsidR="00A24CC9" w:rsidRDefault="00A24CC9" w:rsidP="00A24CC9">
      <w:pPr>
        <w:pStyle w:val="ListParagraph"/>
        <w:numPr>
          <w:ilvl w:val="0"/>
          <w:numId w:val="41"/>
        </w:numPr>
        <w:spacing w:after="0"/>
        <w:jc w:val="both"/>
        <w:rPr>
          <w:rFonts w:ascii="Calibri" w:eastAsia="Cambria" w:hAnsi="Calibri" w:cs="Times New Roman"/>
        </w:rPr>
      </w:pPr>
      <w:r>
        <w:rPr>
          <w:rFonts w:ascii="Calibri" w:eastAsia="Cambria" w:hAnsi="Calibri" w:cs="Times New Roman"/>
        </w:rPr>
        <w:t>Achievements – these metrics measure gendered differences in realizing various benefits from agriculture</w:t>
      </w:r>
    </w:p>
    <w:p w:rsidR="0042323E" w:rsidRDefault="0042323E" w:rsidP="00CE1D32">
      <w:pPr>
        <w:spacing w:before="240" w:after="0"/>
        <w:jc w:val="both"/>
        <w:rPr>
          <w:rFonts w:ascii="Calibri" w:eastAsia="Cambria" w:hAnsi="Calibri" w:cs="Times New Roman"/>
        </w:rPr>
      </w:pPr>
      <w:r>
        <w:rPr>
          <w:rFonts w:ascii="Calibri" w:eastAsia="Cambria" w:hAnsi="Calibri" w:cs="Times New Roman"/>
        </w:rPr>
        <w:t xml:space="preserve">Most of the gender equity metrics require obtaining information from men and women and the calculating the gender gap. </w:t>
      </w:r>
      <w:r w:rsidR="003D2CFA">
        <w:rPr>
          <w:rFonts w:ascii="Calibri" w:eastAsia="Cambria" w:hAnsi="Calibri" w:cs="Times New Roman"/>
        </w:rPr>
        <w:t>For easy interpretation, we follow the suggestion by Rao et al. (2016) to compute the gender gap as the ratio of the female value to the male value expressed as a percentage.</w:t>
      </w:r>
      <w:r>
        <w:rPr>
          <w:rFonts w:ascii="Calibri" w:eastAsia="Cambria" w:hAnsi="Calibri" w:cs="Times New Roman"/>
        </w:rPr>
        <w:t xml:space="preserve"> </w:t>
      </w:r>
    </w:p>
    <w:p w:rsidR="003D2CFA" w:rsidRPr="00F0070E" w:rsidRDefault="0042323E" w:rsidP="00CE1D32">
      <w:pPr>
        <w:spacing w:before="240" w:after="0"/>
        <w:jc w:val="both"/>
        <w:rPr>
          <w:rFonts w:ascii="Calibri" w:eastAsia="Cambria" w:hAnsi="Calibri" w:cs="Times New Roman"/>
        </w:rPr>
      </w:pPr>
      <w:r>
        <w:rPr>
          <w:rFonts w:ascii="Calibri" w:eastAsia="Cambria" w:hAnsi="Calibri" w:cs="Times New Roman"/>
        </w:rPr>
        <w:t xml:space="preserve">Ideally these metrics would be carried out using data from all adults in a household. However, interviewing multiple respondents in a household is resource intensive. In some situations, it may be possible for one respondent to provide information about who in the household owns and controls various resources. While this information is collected at the individual or household level it will often be useful to analyze it at the community level.  In many </w:t>
      </w:r>
      <w:r w:rsidR="006B53CA">
        <w:rPr>
          <w:rFonts w:ascii="Calibri" w:eastAsia="Cambria" w:hAnsi="Calibri" w:cs="Times New Roman"/>
        </w:rPr>
        <w:t>cases,</w:t>
      </w:r>
      <w:r>
        <w:rPr>
          <w:rFonts w:ascii="Calibri" w:eastAsia="Cambria" w:hAnsi="Calibri" w:cs="Times New Roman"/>
        </w:rPr>
        <w:t xml:space="preserve"> it may be useful to disaggregate the average gender gap for various categories of women</w:t>
      </w:r>
      <w:r w:rsidR="006B53CA">
        <w:rPr>
          <w:rFonts w:ascii="Calibri" w:eastAsia="Cambria" w:hAnsi="Calibri" w:cs="Times New Roman"/>
        </w:rPr>
        <w:t xml:space="preserve"> </w:t>
      </w:r>
      <w:r w:rsidR="006B53CA" w:rsidRPr="006B53CA">
        <w:rPr>
          <w:rFonts w:ascii="Calibri" w:eastAsia="Cambria" w:hAnsi="Calibri" w:cs="Times New Roman"/>
        </w:rPr>
        <w:t>(household heads or part of a dual-headed household, junior or senior women in the household, etc.)</w:t>
      </w:r>
      <w:r w:rsidR="006B53CA">
        <w:rPr>
          <w:rFonts w:ascii="Calibri" w:eastAsia="Cambria" w:hAnsi="Calibri" w:cs="Times New Roman"/>
        </w:rPr>
        <w:t>.</w:t>
      </w:r>
    </w:p>
    <w:p w:rsidR="00F0070E" w:rsidRDefault="00F0070E" w:rsidP="00802893">
      <w:pPr>
        <w:spacing w:after="0"/>
        <w:jc w:val="both"/>
        <w:rPr>
          <w:rFonts w:ascii="Calibri" w:eastAsia="Cambria" w:hAnsi="Calibri" w:cs="Times New Roman"/>
        </w:rPr>
      </w:pPr>
    </w:p>
    <w:p w:rsidR="00F0070E" w:rsidRPr="00F0070E" w:rsidRDefault="00F0070E" w:rsidP="00951C90">
      <w:pPr>
        <w:spacing w:after="120"/>
        <w:jc w:val="both"/>
        <w:rPr>
          <w:rFonts w:ascii="Calibri" w:eastAsia="Cambria" w:hAnsi="Calibri" w:cs="Times New Roman"/>
          <w:u w:val="single"/>
        </w:rPr>
      </w:pPr>
      <w:r w:rsidRPr="00F0070E">
        <w:rPr>
          <w:rFonts w:ascii="Calibri" w:eastAsia="Cambria" w:hAnsi="Calibri" w:cs="Times New Roman"/>
          <w:u w:val="single"/>
        </w:rPr>
        <w:t xml:space="preserve">Land </w:t>
      </w:r>
      <w:r w:rsidR="000A1072">
        <w:rPr>
          <w:rFonts w:ascii="Calibri" w:eastAsia="Cambria" w:hAnsi="Calibri" w:cs="Times New Roman"/>
          <w:u w:val="single"/>
        </w:rPr>
        <w:t>access</w:t>
      </w:r>
      <w:r w:rsidRPr="00F0070E">
        <w:rPr>
          <w:rFonts w:ascii="Calibri" w:eastAsia="Cambria" w:hAnsi="Calibri" w:cs="Times New Roman"/>
          <w:u w:val="single"/>
        </w:rPr>
        <w:t xml:space="preserve"> </w:t>
      </w:r>
      <w:r w:rsidR="00E51AC5">
        <w:rPr>
          <w:rFonts w:ascii="Calibri" w:eastAsia="Cambria" w:hAnsi="Calibri" w:cs="Times New Roman"/>
          <w:u w:val="single"/>
        </w:rPr>
        <w:t xml:space="preserve">by </w:t>
      </w:r>
      <w:r w:rsidRPr="00F0070E">
        <w:rPr>
          <w:rFonts w:ascii="Calibri" w:eastAsia="Cambria" w:hAnsi="Calibri" w:cs="Times New Roman"/>
          <w:u w:val="single"/>
        </w:rPr>
        <w:t>gender</w:t>
      </w:r>
    </w:p>
    <w:p w:rsidR="00A24CC9" w:rsidRPr="00731E35" w:rsidRDefault="0087787F" w:rsidP="0087787F">
      <w:pPr>
        <w:spacing w:before="120" w:after="120"/>
        <w:jc w:val="both"/>
        <w:rPr>
          <w:rFonts w:ascii="Calibri" w:eastAsia="Cambria" w:hAnsi="Calibri" w:cs="Times New Roman"/>
        </w:rPr>
      </w:pPr>
      <w:r w:rsidRPr="00731E35">
        <w:rPr>
          <w:rFonts w:ascii="Calibri" w:eastAsia="Cambria" w:hAnsi="Calibri" w:cs="Times New Roman"/>
        </w:rPr>
        <w:t xml:space="preserve">This </w:t>
      </w:r>
      <w:r w:rsidR="00731E35" w:rsidRPr="00731E35">
        <w:rPr>
          <w:rFonts w:ascii="Calibri" w:eastAsia="Cambria" w:hAnsi="Calibri" w:cs="Times New Roman"/>
        </w:rPr>
        <w:t>metric</w:t>
      </w:r>
      <w:r w:rsidRPr="00731E35">
        <w:rPr>
          <w:rFonts w:ascii="Calibri" w:eastAsia="Cambria" w:hAnsi="Calibri" w:cs="Times New Roman"/>
        </w:rPr>
        <w:t xml:space="preserve"> </w:t>
      </w:r>
      <w:r w:rsidR="00731E35" w:rsidRPr="00731E35">
        <w:rPr>
          <w:rFonts w:ascii="Calibri" w:eastAsia="Cambria" w:hAnsi="Calibri" w:cs="Times New Roman"/>
        </w:rPr>
        <w:t>compares</w:t>
      </w:r>
      <w:r w:rsidRPr="00731E35">
        <w:rPr>
          <w:rFonts w:ascii="Calibri" w:eastAsia="Cambria" w:hAnsi="Calibri" w:cs="Times New Roman"/>
        </w:rPr>
        <w:t xml:space="preserve"> the average area of land </w:t>
      </w:r>
      <w:r w:rsidR="006B53CA" w:rsidRPr="00731E35">
        <w:rPr>
          <w:rFonts w:ascii="Calibri" w:eastAsia="Cambria" w:hAnsi="Calibri" w:cs="Times New Roman"/>
        </w:rPr>
        <w:t>used</w:t>
      </w:r>
      <w:r w:rsidRPr="00731E35">
        <w:rPr>
          <w:rFonts w:ascii="Calibri" w:eastAsia="Cambria" w:hAnsi="Calibri" w:cs="Times New Roman"/>
        </w:rPr>
        <w:t xml:space="preserve"> solely or jointly by women compared to the average area of land </w:t>
      </w:r>
      <w:r w:rsidR="006B53CA" w:rsidRPr="00731E35">
        <w:rPr>
          <w:rFonts w:ascii="Calibri" w:eastAsia="Cambria" w:hAnsi="Calibri" w:cs="Times New Roman"/>
        </w:rPr>
        <w:t>used</w:t>
      </w:r>
      <w:r w:rsidRPr="00731E35">
        <w:rPr>
          <w:rFonts w:ascii="Calibri" w:eastAsia="Cambria" w:hAnsi="Calibri" w:cs="Times New Roman"/>
        </w:rPr>
        <w:t xml:space="preserve"> solely or jointly by men. </w:t>
      </w:r>
      <w:r w:rsidR="00A657C6" w:rsidRPr="00731E35">
        <w:rPr>
          <w:rFonts w:ascii="Calibri" w:eastAsia="Cambria" w:hAnsi="Calibri" w:cs="Times New Roman"/>
        </w:rPr>
        <w:t xml:space="preserve">Due to the complexity of </w:t>
      </w:r>
      <w:r w:rsidR="006B53CA" w:rsidRPr="00731E35">
        <w:rPr>
          <w:rFonts w:ascii="Calibri" w:eastAsia="Cambria" w:hAnsi="Calibri" w:cs="Times New Roman"/>
        </w:rPr>
        <w:t xml:space="preserve">intrahousehold labor allocation it is not possible to assume that those who work the land </w:t>
      </w:r>
      <w:r w:rsidR="00731E35" w:rsidRPr="00731E35">
        <w:rPr>
          <w:rFonts w:ascii="Calibri" w:eastAsia="Cambria" w:hAnsi="Calibri" w:cs="Times New Roman"/>
        </w:rPr>
        <w:t>have decision-making power about the benefits from their labor. Therefore,</w:t>
      </w:r>
      <w:r w:rsidR="006B53CA" w:rsidRPr="00731E35">
        <w:rPr>
          <w:rFonts w:ascii="Calibri" w:eastAsia="Cambria" w:hAnsi="Calibri" w:cs="Times New Roman"/>
        </w:rPr>
        <w:t xml:space="preserve"> </w:t>
      </w:r>
      <w:r w:rsidR="00A657C6" w:rsidRPr="00731E35">
        <w:rPr>
          <w:rFonts w:ascii="Calibri" w:eastAsia="Cambria" w:hAnsi="Calibri" w:cs="Times New Roman"/>
        </w:rPr>
        <w:t xml:space="preserve">we suggest using the </w:t>
      </w:r>
      <w:r w:rsidR="006B53CA" w:rsidRPr="00731E35">
        <w:rPr>
          <w:rFonts w:ascii="Calibri" w:eastAsia="Cambria" w:hAnsi="Calibri" w:cs="Times New Roman"/>
        </w:rPr>
        <w:t>ability</w:t>
      </w:r>
      <w:r w:rsidR="00A657C6" w:rsidRPr="00731E35">
        <w:rPr>
          <w:rFonts w:ascii="Calibri" w:eastAsia="Cambria" w:hAnsi="Calibri" w:cs="Times New Roman"/>
        </w:rPr>
        <w:t xml:space="preserve"> to decide how to use the harvest (sale or consumption) as a </w:t>
      </w:r>
      <w:r w:rsidR="006B53CA" w:rsidRPr="00731E35">
        <w:rPr>
          <w:rFonts w:ascii="Calibri" w:eastAsia="Cambria" w:hAnsi="Calibri" w:cs="Times New Roman"/>
        </w:rPr>
        <w:t>feasible metric</w:t>
      </w:r>
      <w:r w:rsidR="00A657C6" w:rsidRPr="00731E35">
        <w:rPr>
          <w:rFonts w:ascii="Calibri" w:eastAsia="Cambria" w:hAnsi="Calibri" w:cs="Times New Roman"/>
        </w:rPr>
        <w:t xml:space="preserve"> for </w:t>
      </w:r>
      <w:r w:rsidR="006B53CA" w:rsidRPr="00731E35">
        <w:rPr>
          <w:rFonts w:ascii="Calibri" w:eastAsia="Cambria" w:hAnsi="Calibri" w:cs="Times New Roman"/>
        </w:rPr>
        <w:t>access to that land</w:t>
      </w:r>
      <w:r w:rsidR="00A657C6" w:rsidRPr="00731E35">
        <w:rPr>
          <w:rFonts w:ascii="Calibri" w:eastAsia="Cambria" w:hAnsi="Calibri" w:cs="Times New Roman"/>
        </w:rPr>
        <w:t xml:space="preserve">. </w:t>
      </w:r>
    </w:p>
    <w:p w:rsidR="0087787F" w:rsidRPr="00731E35" w:rsidRDefault="006B53CA" w:rsidP="0087787F">
      <w:pPr>
        <w:spacing w:before="120" w:after="120"/>
        <w:jc w:val="both"/>
        <w:rPr>
          <w:rFonts w:ascii="Calibri" w:eastAsia="Cambria" w:hAnsi="Calibri" w:cs="Times New Roman"/>
        </w:rPr>
      </w:pPr>
      <w:r w:rsidRPr="00731E35">
        <w:rPr>
          <w:rFonts w:ascii="Calibri" w:eastAsia="Cambria" w:hAnsi="Calibri" w:cs="Times New Roman"/>
        </w:rPr>
        <w:t>Where possible, l</w:t>
      </w:r>
      <w:r w:rsidR="00A24CC9" w:rsidRPr="00731E35">
        <w:rPr>
          <w:rFonts w:ascii="Calibri" w:eastAsia="Cambria" w:hAnsi="Calibri" w:cs="Times New Roman"/>
        </w:rPr>
        <w:t>and quality should be taken into consideration. For example</w:t>
      </w:r>
      <w:r w:rsidR="00CE1D32" w:rsidRPr="00731E35">
        <w:rPr>
          <w:rFonts w:ascii="Calibri" w:eastAsia="Cambria" w:hAnsi="Calibri" w:cs="Times New Roman"/>
        </w:rPr>
        <w:t>,</w:t>
      </w:r>
      <w:r w:rsidR="00A24CC9" w:rsidRPr="00731E35">
        <w:rPr>
          <w:rFonts w:ascii="Calibri" w:eastAsia="Cambria" w:hAnsi="Calibri" w:cs="Times New Roman"/>
        </w:rPr>
        <w:t xml:space="preserve"> farmers’ subjective assessment of</w:t>
      </w:r>
      <w:r w:rsidR="0087787F" w:rsidRPr="00731E35">
        <w:rPr>
          <w:rFonts w:ascii="Calibri" w:eastAsia="Cambria" w:hAnsi="Calibri" w:cs="Times New Roman"/>
        </w:rPr>
        <w:t xml:space="preserve"> soil fertility </w:t>
      </w:r>
      <w:r w:rsidR="00A24CC9" w:rsidRPr="00731E35">
        <w:rPr>
          <w:rFonts w:ascii="Calibri" w:eastAsia="Cambria" w:hAnsi="Calibri" w:cs="Times New Roman"/>
        </w:rPr>
        <w:t>could be used to</w:t>
      </w:r>
      <w:r w:rsidR="0087787F" w:rsidRPr="00731E35">
        <w:rPr>
          <w:rFonts w:ascii="Calibri" w:eastAsia="Cambria" w:hAnsi="Calibri" w:cs="Times New Roman"/>
        </w:rPr>
        <w:t xml:space="preserve"> analyze the differences in quality of land that men and women have access to. </w:t>
      </w:r>
      <w:r w:rsidR="000A1072" w:rsidRPr="00731E35">
        <w:rPr>
          <w:rFonts w:ascii="Calibri" w:eastAsia="Cambria" w:hAnsi="Calibri" w:cs="Times New Roman"/>
        </w:rPr>
        <w:t>The monetary value of the</w:t>
      </w:r>
      <w:r w:rsidR="0087787F" w:rsidRPr="00731E35">
        <w:rPr>
          <w:rFonts w:ascii="Calibri" w:eastAsia="Cambria" w:hAnsi="Calibri" w:cs="Times New Roman"/>
        </w:rPr>
        <w:t xml:space="preserve"> land </w:t>
      </w:r>
      <w:r w:rsidR="000A1072" w:rsidRPr="00731E35">
        <w:rPr>
          <w:rFonts w:ascii="Calibri" w:eastAsia="Cambria" w:hAnsi="Calibri" w:cs="Times New Roman"/>
        </w:rPr>
        <w:t xml:space="preserve">would also show land quality but accurately quantifying the market value for land </w:t>
      </w:r>
      <w:r w:rsidR="00A24CC9" w:rsidRPr="00731E35">
        <w:rPr>
          <w:rFonts w:ascii="Calibri" w:eastAsia="Cambria" w:hAnsi="Calibri" w:cs="Times New Roman"/>
        </w:rPr>
        <w:t>is only</w:t>
      </w:r>
      <w:r w:rsidR="0087787F" w:rsidRPr="00731E35">
        <w:rPr>
          <w:rFonts w:ascii="Calibri" w:eastAsia="Cambria" w:hAnsi="Calibri" w:cs="Times New Roman"/>
        </w:rPr>
        <w:t xml:space="preserve"> possible where land markets are well developed. </w:t>
      </w:r>
    </w:p>
    <w:p w:rsidR="007D139B" w:rsidRDefault="00A657C6" w:rsidP="007D139B">
      <w:pPr>
        <w:spacing w:after="0"/>
        <w:jc w:val="both"/>
        <w:rPr>
          <w:rFonts w:ascii="Calibri" w:eastAsia="Cambria" w:hAnsi="Calibri" w:cs="Times New Roman"/>
        </w:rPr>
      </w:pPr>
      <w:r>
        <w:rPr>
          <w:rFonts w:ascii="Calibri" w:eastAsia="Cambria" w:hAnsi="Calibri" w:cs="Times New Roman"/>
        </w:rPr>
        <w:t xml:space="preserve">Following Rao et al. (2016) we distinguish between control over the produce and control over the income from the produce, which is addressed later. It is relatively simple in a household survey to add the question </w:t>
      </w:r>
      <w:r w:rsidR="006D2110">
        <w:rPr>
          <w:rFonts w:ascii="Calibri" w:eastAsia="Cambria" w:hAnsi="Calibri" w:cs="Times New Roman"/>
        </w:rPr>
        <w:t xml:space="preserve">“Who </w:t>
      </w:r>
      <w:r w:rsidR="00EE5BC8">
        <w:rPr>
          <w:rFonts w:ascii="Calibri" w:eastAsia="Cambria" w:hAnsi="Calibri" w:cs="Times New Roman"/>
        </w:rPr>
        <w:t>is responsible for deciding</w:t>
      </w:r>
      <w:r>
        <w:rPr>
          <w:rFonts w:ascii="Calibri" w:eastAsia="Cambria" w:hAnsi="Calibri" w:cs="Times New Roman"/>
        </w:rPr>
        <w:t xml:space="preserve"> what to do with the harvest?</w:t>
      </w:r>
      <w:r w:rsidR="006D2110">
        <w:rPr>
          <w:rFonts w:ascii="Calibri" w:eastAsia="Cambria" w:hAnsi="Calibri" w:cs="Times New Roman"/>
        </w:rPr>
        <w:t>” for each field</w:t>
      </w:r>
      <w:r w:rsidR="00EE5BC8">
        <w:rPr>
          <w:rFonts w:ascii="Calibri" w:eastAsia="Cambria" w:hAnsi="Calibri" w:cs="Times New Roman"/>
        </w:rPr>
        <w:t>, where multiple household members can be selected</w:t>
      </w:r>
      <w:r w:rsidR="006D2110">
        <w:rPr>
          <w:rFonts w:ascii="Calibri" w:eastAsia="Cambria" w:hAnsi="Calibri" w:cs="Times New Roman"/>
        </w:rPr>
        <w:t xml:space="preserve">.  Joint responsibility of a field should not be interpreted automatically as equality and will need to be interpreted in the local context. </w:t>
      </w:r>
      <w:r w:rsidR="007D139B">
        <w:rPr>
          <w:rFonts w:ascii="Calibri" w:eastAsia="Cambria" w:hAnsi="Calibri" w:cs="Times New Roman"/>
        </w:rPr>
        <w:t xml:space="preserve">Qualitative questions that could be useful </w:t>
      </w:r>
      <w:r w:rsidR="00731E35">
        <w:rPr>
          <w:rFonts w:ascii="Calibri" w:eastAsia="Cambria" w:hAnsi="Calibri" w:cs="Times New Roman"/>
        </w:rPr>
        <w:t>for a deeper understanding of gendered responsibility</w:t>
      </w:r>
      <w:r w:rsidR="007D139B">
        <w:rPr>
          <w:rFonts w:ascii="Calibri" w:eastAsia="Cambria" w:hAnsi="Calibri" w:cs="Times New Roman"/>
        </w:rPr>
        <w:t xml:space="preserve"> include: </w:t>
      </w:r>
    </w:p>
    <w:p w:rsidR="006D2110" w:rsidRDefault="007D139B" w:rsidP="007D139B">
      <w:pPr>
        <w:pStyle w:val="ListParagraph"/>
        <w:numPr>
          <w:ilvl w:val="0"/>
          <w:numId w:val="40"/>
        </w:numPr>
        <w:spacing w:after="0"/>
        <w:jc w:val="both"/>
        <w:rPr>
          <w:rFonts w:ascii="Calibri" w:eastAsia="Cambria" w:hAnsi="Calibri" w:cs="Times New Roman"/>
        </w:rPr>
      </w:pPr>
      <w:r w:rsidRPr="007D139B">
        <w:rPr>
          <w:rFonts w:ascii="Calibri" w:eastAsia="Cambria" w:hAnsi="Calibri" w:cs="Times New Roman"/>
        </w:rPr>
        <w:t xml:space="preserve">In </w:t>
      </w:r>
      <w:r>
        <w:rPr>
          <w:rFonts w:ascii="Calibri" w:eastAsia="Cambria" w:hAnsi="Calibri" w:cs="Times New Roman"/>
        </w:rPr>
        <w:t>this community</w:t>
      </w:r>
      <w:r w:rsidRPr="007D139B">
        <w:rPr>
          <w:rFonts w:ascii="Calibri" w:eastAsia="Cambria" w:hAnsi="Calibri" w:cs="Times New Roman"/>
        </w:rPr>
        <w:t xml:space="preserve">, which fields are </w:t>
      </w:r>
      <w:r>
        <w:rPr>
          <w:rFonts w:ascii="Calibri" w:eastAsia="Cambria" w:hAnsi="Calibri" w:cs="Times New Roman"/>
        </w:rPr>
        <w:t xml:space="preserve">typically </w:t>
      </w:r>
      <w:r w:rsidRPr="007D139B">
        <w:rPr>
          <w:rFonts w:ascii="Calibri" w:eastAsia="Cambria" w:hAnsi="Calibri" w:cs="Times New Roman"/>
        </w:rPr>
        <w:t>the responsibility of the man? Which fields are the responsibility of the woman?  Why?</w:t>
      </w:r>
    </w:p>
    <w:p w:rsidR="007D139B" w:rsidRPr="007D139B" w:rsidRDefault="007D139B" w:rsidP="007D139B">
      <w:pPr>
        <w:pStyle w:val="ListParagraph"/>
        <w:numPr>
          <w:ilvl w:val="0"/>
          <w:numId w:val="40"/>
        </w:numPr>
        <w:spacing w:after="0"/>
        <w:jc w:val="both"/>
        <w:rPr>
          <w:rFonts w:ascii="Calibri" w:eastAsia="Cambria" w:hAnsi="Calibri" w:cs="Times New Roman"/>
        </w:rPr>
      </w:pPr>
      <w:r>
        <w:rPr>
          <w:rFonts w:ascii="Calibri" w:eastAsia="Cambria" w:hAnsi="Calibri" w:cs="Times New Roman"/>
        </w:rPr>
        <w:t xml:space="preserve">When someone says that they </w:t>
      </w:r>
      <w:r w:rsidR="00D8799E">
        <w:rPr>
          <w:rFonts w:ascii="Calibri" w:eastAsia="Cambria" w:hAnsi="Calibri" w:cs="Times New Roman"/>
        </w:rPr>
        <w:t xml:space="preserve">decide how to </w:t>
      </w:r>
      <w:r>
        <w:rPr>
          <w:rFonts w:ascii="Calibri" w:eastAsia="Cambria" w:hAnsi="Calibri" w:cs="Times New Roman"/>
        </w:rPr>
        <w:t xml:space="preserve">manage </w:t>
      </w:r>
      <w:r w:rsidR="00D8799E">
        <w:rPr>
          <w:rFonts w:ascii="Calibri" w:eastAsia="Cambria" w:hAnsi="Calibri" w:cs="Times New Roman"/>
        </w:rPr>
        <w:t>the harvest</w:t>
      </w:r>
      <w:r>
        <w:rPr>
          <w:rFonts w:ascii="Calibri" w:eastAsia="Cambria" w:hAnsi="Calibri" w:cs="Times New Roman"/>
        </w:rPr>
        <w:t xml:space="preserve"> jointly as a household, what does that look l</w:t>
      </w:r>
      <w:r w:rsidR="00D8799E">
        <w:rPr>
          <w:rFonts w:ascii="Calibri" w:eastAsia="Cambria" w:hAnsi="Calibri" w:cs="Times New Roman"/>
        </w:rPr>
        <w:t xml:space="preserve">ike? </w:t>
      </w:r>
      <w:r>
        <w:rPr>
          <w:rFonts w:ascii="Calibri" w:eastAsia="Cambria" w:hAnsi="Calibri" w:cs="Times New Roman"/>
        </w:rPr>
        <w:t>How equal is the decision-making?</w:t>
      </w:r>
    </w:p>
    <w:p w:rsidR="00FC7525" w:rsidRDefault="00FC7525" w:rsidP="0087787F">
      <w:pPr>
        <w:spacing w:before="360" w:after="120"/>
        <w:jc w:val="both"/>
        <w:rPr>
          <w:rFonts w:ascii="Calibri" w:eastAsia="Cambria" w:hAnsi="Calibri" w:cs="Times New Roman"/>
          <w:u w:val="single"/>
        </w:rPr>
      </w:pPr>
      <w:r>
        <w:rPr>
          <w:rFonts w:ascii="Calibri" w:eastAsia="Cambria" w:hAnsi="Calibri" w:cs="Times New Roman"/>
          <w:u w:val="single"/>
        </w:rPr>
        <w:t xml:space="preserve">Livestock ownership </w:t>
      </w:r>
      <w:r w:rsidR="00E51AC5">
        <w:rPr>
          <w:rFonts w:ascii="Calibri" w:eastAsia="Cambria" w:hAnsi="Calibri" w:cs="Times New Roman"/>
          <w:u w:val="single"/>
        </w:rPr>
        <w:t xml:space="preserve">by </w:t>
      </w:r>
      <w:r>
        <w:rPr>
          <w:rFonts w:ascii="Calibri" w:eastAsia="Cambria" w:hAnsi="Calibri" w:cs="Times New Roman"/>
          <w:u w:val="single"/>
        </w:rPr>
        <w:t>gender</w:t>
      </w:r>
    </w:p>
    <w:p w:rsidR="00FC7525" w:rsidRDefault="00FC7525" w:rsidP="00FC7525">
      <w:pPr>
        <w:spacing w:after="240"/>
        <w:jc w:val="both"/>
        <w:rPr>
          <w:rFonts w:ascii="Calibri" w:eastAsia="Cambria" w:hAnsi="Calibri" w:cs="Times New Roman"/>
        </w:rPr>
      </w:pPr>
      <w:r>
        <w:rPr>
          <w:rFonts w:ascii="Calibri" w:eastAsia="Cambria" w:hAnsi="Calibri" w:cs="Times New Roman"/>
        </w:rPr>
        <w:t>Livestock ownership can either be separated by type of livestock (cattle, small ruminants, poultry, etc.) or combined using Tropical Livestock Units (</w:t>
      </w:r>
      <w:r w:rsidR="00B86854">
        <w:rPr>
          <w:rFonts w:ascii="Calibri" w:eastAsia="Cambria" w:hAnsi="Calibri" w:cs="Times New Roman"/>
        </w:rPr>
        <w:t xml:space="preserve">Jahnke 1982).  In many agricultural surveys the respondents are asked the number of </w:t>
      </w:r>
      <w:r w:rsidR="00B86854">
        <w:rPr>
          <w:rFonts w:ascii="Calibri" w:eastAsia="Cambria" w:hAnsi="Calibri" w:cs="Times New Roman"/>
        </w:rPr>
        <w:lastRenderedPageBreak/>
        <w:t>all types of livestock.  This could easily be followed up by a question “Who is the owner of these livestock?” for each type.  Asking about the monetary value for each type of livestock if it were sold cou</w:t>
      </w:r>
      <w:r w:rsidR="00246128">
        <w:rPr>
          <w:rFonts w:ascii="Calibri" w:eastAsia="Cambria" w:hAnsi="Calibri" w:cs="Times New Roman"/>
        </w:rPr>
        <w:t xml:space="preserve">ld also allow for combining livestock across categories. </w:t>
      </w:r>
    </w:p>
    <w:p w:rsidR="00B86854" w:rsidRPr="00246128" w:rsidRDefault="00246128" w:rsidP="00FC7525">
      <w:pPr>
        <w:spacing w:after="240"/>
        <w:jc w:val="both"/>
        <w:rPr>
          <w:rFonts w:ascii="Calibri" w:eastAsia="Cambria" w:hAnsi="Calibri" w:cs="Times New Roman"/>
          <w:u w:val="single"/>
        </w:rPr>
      </w:pPr>
      <w:r w:rsidRPr="00246128">
        <w:rPr>
          <w:rFonts w:ascii="Calibri" w:eastAsia="Cambria" w:hAnsi="Calibri" w:cs="Times New Roman"/>
          <w:u w:val="single"/>
        </w:rPr>
        <w:t>Time allocation by gender</w:t>
      </w:r>
    </w:p>
    <w:p w:rsidR="00246128" w:rsidRDefault="00246128" w:rsidP="00080950">
      <w:pPr>
        <w:spacing w:after="240"/>
        <w:jc w:val="both"/>
        <w:rPr>
          <w:rFonts w:ascii="Calibri" w:eastAsia="Cambria" w:hAnsi="Calibri" w:cs="Times New Roman"/>
        </w:rPr>
      </w:pPr>
      <w:r>
        <w:rPr>
          <w:rFonts w:ascii="Calibri" w:eastAsia="Cambria" w:hAnsi="Calibri" w:cs="Times New Roman"/>
        </w:rPr>
        <w:t>This metric can be used to assess gender equity through the quantitative measurement of differences in time spent on various tasks.  While the division of labor by gender is not inherently negative, it is possible to assess gender equity by comparing amounts of leisure time for each gender or comparing time spent on the least desirable or most taxing tasks.  Also, this information can be comb</w:t>
      </w:r>
      <w:r w:rsidR="00BE486E">
        <w:rPr>
          <w:rFonts w:ascii="Calibri" w:eastAsia="Cambria" w:hAnsi="Calibri" w:cs="Times New Roman"/>
        </w:rPr>
        <w:t xml:space="preserve">ined with other metrics in the agency and resource categories to assess who benefits from how the time is spent. </w:t>
      </w:r>
      <w:r w:rsidR="00080950">
        <w:rPr>
          <w:rFonts w:ascii="Calibri" w:eastAsia="Cambria" w:hAnsi="Calibri" w:cs="Times New Roman"/>
        </w:rPr>
        <w:t xml:space="preserve"> Rao et al. (2016) recommend the following metrics gender labor inequities: “</w:t>
      </w:r>
      <w:r w:rsidR="00080950" w:rsidRPr="00080950">
        <w:rPr>
          <w:rFonts w:ascii="Calibri" w:eastAsia="Cambria" w:hAnsi="Calibri" w:cs="Times New Roman"/>
        </w:rPr>
        <w:t>Average hours of leisure for women and for men or proportions of women and men who report</w:t>
      </w:r>
      <w:r w:rsidR="00080950">
        <w:rPr>
          <w:rFonts w:ascii="Calibri" w:eastAsia="Cambria" w:hAnsi="Calibri" w:cs="Times New Roman"/>
        </w:rPr>
        <w:t xml:space="preserve"> </w:t>
      </w:r>
      <w:r w:rsidR="00080950" w:rsidRPr="00080950">
        <w:rPr>
          <w:rFonts w:ascii="Calibri" w:eastAsia="Cambria" w:hAnsi="Calibri" w:cs="Times New Roman"/>
        </w:rPr>
        <w:t>inadequate leisure time</w:t>
      </w:r>
      <w:r w:rsidR="00080950">
        <w:rPr>
          <w:rFonts w:ascii="Calibri" w:eastAsia="Cambria" w:hAnsi="Calibri" w:cs="Times New Roman"/>
        </w:rPr>
        <w:t>”</w:t>
      </w:r>
    </w:p>
    <w:p w:rsidR="00246128" w:rsidRPr="00246128" w:rsidRDefault="00080950" w:rsidP="00246128">
      <w:pPr>
        <w:spacing w:after="240"/>
        <w:jc w:val="both"/>
        <w:rPr>
          <w:rFonts w:ascii="Calibri" w:eastAsia="Cambria" w:hAnsi="Calibri" w:cs="Times New Roman"/>
        </w:rPr>
      </w:pPr>
      <w:r>
        <w:rPr>
          <w:rFonts w:ascii="Calibri" w:eastAsia="Cambria" w:hAnsi="Calibri" w:cs="Times New Roman"/>
        </w:rPr>
        <w:t>Depending on the technology being assessed it may be useful to develop detailed time allocation for activities directly or indirectly affected by that technology. In general, one can partition labor analyses into t</w:t>
      </w:r>
      <w:r w:rsidR="00246128">
        <w:rPr>
          <w:rFonts w:ascii="Calibri" w:eastAsia="Cambria" w:hAnsi="Calibri" w:cs="Times New Roman"/>
        </w:rPr>
        <w:t>hree</w:t>
      </w:r>
      <w:r>
        <w:rPr>
          <w:rFonts w:ascii="Calibri" w:eastAsia="Cambria" w:hAnsi="Calibri" w:cs="Times New Roman"/>
        </w:rPr>
        <w:t xml:space="preserve"> broad </w:t>
      </w:r>
      <w:r w:rsidR="00246128">
        <w:rPr>
          <w:rFonts w:ascii="Calibri" w:eastAsia="Cambria" w:hAnsi="Calibri" w:cs="Times New Roman"/>
        </w:rPr>
        <w:t xml:space="preserve">categories – agricultural tasks (including livestock care), non-agricultural income generating tasks, household chores and leisure time.  Agricultural tasks for crops may best be asked for each field for a given season after the harvest. Other tasks may be better asked for an “average” day. </w:t>
      </w:r>
      <w:r>
        <w:rPr>
          <w:rFonts w:ascii="Calibri" w:eastAsia="Cambria" w:hAnsi="Calibri" w:cs="Times New Roman"/>
        </w:rPr>
        <w:t xml:space="preserve">More details can be found on this in the “labor requirement” indicator in the economic domain. </w:t>
      </w:r>
    </w:p>
    <w:p w:rsidR="00F0070E" w:rsidRPr="00F0070E" w:rsidRDefault="00246128" w:rsidP="0087787F">
      <w:pPr>
        <w:spacing w:before="360" w:after="120"/>
        <w:jc w:val="both"/>
        <w:rPr>
          <w:rFonts w:ascii="Calibri" w:eastAsia="Cambria" w:hAnsi="Calibri" w:cs="Times New Roman"/>
          <w:u w:val="single"/>
        </w:rPr>
      </w:pPr>
      <w:r>
        <w:rPr>
          <w:rFonts w:ascii="Calibri" w:eastAsia="Cambria" w:hAnsi="Calibri" w:cs="Times New Roman"/>
          <w:u w:val="single"/>
        </w:rPr>
        <w:t>Management</w:t>
      </w:r>
      <w:r w:rsidR="00F0070E">
        <w:rPr>
          <w:rFonts w:ascii="Calibri" w:eastAsia="Cambria" w:hAnsi="Calibri" w:cs="Times New Roman"/>
          <w:u w:val="single"/>
        </w:rPr>
        <w:t xml:space="preserve"> control </w:t>
      </w:r>
      <w:r w:rsidR="00E51AC5">
        <w:rPr>
          <w:rFonts w:ascii="Calibri" w:eastAsia="Cambria" w:hAnsi="Calibri" w:cs="Times New Roman"/>
          <w:u w:val="single"/>
        </w:rPr>
        <w:t xml:space="preserve">by </w:t>
      </w:r>
      <w:r w:rsidR="00F0070E">
        <w:rPr>
          <w:rFonts w:ascii="Calibri" w:eastAsia="Cambria" w:hAnsi="Calibri" w:cs="Times New Roman"/>
          <w:u w:val="single"/>
        </w:rPr>
        <w:t>gender</w:t>
      </w:r>
    </w:p>
    <w:p w:rsidR="00C50A4F" w:rsidRPr="00C50A4F" w:rsidRDefault="0087787F" w:rsidP="00951C90">
      <w:pPr>
        <w:spacing w:after="120"/>
        <w:jc w:val="both"/>
        <w:rPr>
          <w:rFonts w:ascii="Calibri" w:eastAsia="Cambria" w:hAnsi="Calibri" w:cs="Times New Roman"/>
        </w:rPr>
      </w:pPr>
      <w:r w:rsidRPr="00C50A4F">
        <w:rPr>
          <w:rFonts w:ascii="Calibri" w:eastAsia="Cambria" w:hAnsi="Calibri" w:cs="Times New Roman"/>
        </w:rPr>
        <w:t xml:space="preserve">This </w:t>
      </w:r>
      <w:r w:rsidR="00DA4203" w:rsidRPr="00C50A4F">
        <w:rPr>
          <w:rFonts w:ascii="Calibri" w:eastAsia="Cambria" w:hAnsi="Calibri" w:cs="Times New Roman"/>
        </w:rPr>
        <w:t>metric</w:t>
      </w:r>
      <w:r w:rsidRPr="00C50A4F">
        <w:rPr>
          <w:rFonts w:ascii="Calibri" w:eastAsia="Cambria" w:hAnsi="Calibri" w:cs="Times New Roman"/>
        </w:rPr>
        <w:t xml:space="preserve"> </w:t>
      </w:r>
      <w:r w:rsidR="00C50A4F" w:rsidRPr="00C50A4F">
        <w:rPr>
          <w:rFonts w:ascii="Calibri" w:eastAsia="Cambria" w:hAnsi="Calibri" w:cs="Times New Roman"/>
        </w:rPr>
        <w:t>aims to capture differences in decision-making power between men and women.  To</w:t>
      </w:r>
      <w:r w:rsidRPr="00C50A4F">
        <w:rPr>
          <w:rFonts w:ascii="Calibri" w:eastAsia="Cambria" w:hAnsi="Calibri" w:cs="Times New Roman"/>
        </w:rPr>
        <w:t xml:space="preserve"> be operationalized </w:t>
      </w:r>
      <w:r w:rsidR="00C50A4F" w:rsidRPr="00C50A4F">
        <w:rPr>
          <w:rFonts w:ascii="Calibri" w:eastAsia="Cambria" w:hAnsi="Calibri" w:cs="Times New Roman"/>
        </w:rPr>
        <w:t xml:space="preserve">it will be necessary to choose the most important decision in the given context. </w:t>
      </w:r>
    </w:p>
    <w:p w:rsidR="00660A7A" w:rsidRPr="00C50A4F" w:rsidRDefault="00C50A4F" w:rsidP="00C50A4F">
      <w:pPr>
        <w:spacing w:after="120"/>
        <w:jc w:val="both"/>
        <w:rPr>
          <w:rFonts w:ascii="Calibri" w:eastAsia="Cambria" w:hAnsi="Calibri" w:cs="Times New Roman"/>
        </w:rPr>
      </w:pPr>
      <w:r w:rsidRPr="00C50A4F">
        <w:rPr>
          <w:rFonts w:ascii="Calibri" w:eastAsia="Cambria" w:hAnsi="Calibri" w:cs="Times New Roman"/>
        </w:rPr>
        <w:t xml:space="preserve">For cropping systems one could measure </w:t>
      </w:r>
      <w:r w:rsidR="0087787F" w:rsidRPr="00C50A4F">
        <w:rPr>
          <w:rFonts w:ascii="Calibri" w:eastAsia="Cambria" w:hAnsi="Calibri" w:cs="Times New Roman"/>
        </w:rPr>
        <w:t xml:space="preserve">the amount of land where women report being the primary decision-maker </w:t>
      </w:r>
      <w:r w:rsidRPr="00C50A4F">
        <w:rPr>
          <w:rFonts w:ascii="Calibri" w:eastAsia="Cambria" w:hAnsi="Calibri" w:cs="Times New Roman"/>
        </w:rPr>
        <w:t xml:space="preserve">about crop management </w:t>
      </w:r>
      <w:r w:rsidR="0087787F" w:rsidRPr="00C50A4F">
        <w:rPr>
          <w:rFonts w:ascii="Calibri" w:eastAsia="Cambria" w:hAnsi="Calibri" w:cs="Times New Roman"/>
        </w:rPr>
        <w:t xml:space="preserve">(solely as well as jointly) compared to the amount of land where men report being the primary decision-maker (solely as well as jointly).  </w:t>
      </w:r>
      <w:r w:rsidRPr="00C50A4F">
        <w:rPr>
          <w:rFonts w:ascii="Calibri" w:eastAsia="Cambria" w:hAnsi="Calibri" w:cs="Times New Roman"/>
        </w:rPr>
        <w:t xml:space="preserve">Some simple survey questions are “Who decides what crop to plant?”, “Who decides what inputs to apply?” and “Who decides when to plant, fertilize or weed?”. </w:t>
      </w:r>
      <w:r w:rsidR="00DA4203" w:rsidRPr="00C50A4F">
        <w:rPr>
          <w:rFonts w:ascii="Calibri" w:eastAsia="Cambria" w:hAnsi="Calibri" w:cs="Times New Roman"/>
        </w:rPr>
        <w:t>Agency over the use of</w:t>
      </w:r>
      <w:r w:rsidR="00660A7A" w:rsidRPr="00C50A4F">
        <w:rPr>
          <w:rFonts w:ascii="Calibri" w:eastAsia="Cambria" w:hAnsi="Calibri" w:cs="Times New Roman"/>
        </w:rPr>
        <w:t xml:space="preserve"> production factors (such as plowing) can be measured indirectly (such as by when </w:t>
      </w:r>
      <w:r w:rsidR="00DA4203" w:rsidRPr="00C50A4F">
        <w:rPr>
          <w:rFonts w:ascii="Calibri" w:eastAsia="Cambria" w:hAnsi="Calibri" w:cs="Times New Roman"/>
        </w:rPr>
        <w:t>women’s and men’s</w:t>
      </w:r>
      <w:r w:rsidR="00660A7A" w:rsidRPr="00C50A4F">
        <w:rPr>
          <w:rFonts w:ascii="Calibri" w:eastAsia="Cambria" w:hAnsi="Calibri" w:cs="Times New Roman"/>
        </w:rPr>
        <w:t xml:space="preserve"> fields get pre</w:t>
      </w:r>
      <w:r w:rsidR="00DA4203" w:rsidRPr="00C50A4F">
        <w:rPr>
          <w:rFonts w:ascii="Calibri" w:eastAsia="Cambria" w:hAnsi="Calibri" w:cs="Times New Roman"/>
        </w:rPr>
        <w:t>pared)</w:t>
      </w:r>
      <w:r w:rsidR="00660A7A" w:rsidRPr="00C50A4F">
        <w:rPr>
          <w:rFonts w:ascii="Calibri" w:eastAsia="Cambria" w:hAnsi="Calibri" w:cs="Times New Roman"/>
        </w:rPr>
        <w:t xml:space="preserve">. </w:t>
      </w:r>
    </w:p>
    <w:p w:rsidR="00731E35" w:rsidRDefault="00C50A4F" w:rsidP="00731E35">
      <w:pPr>
        <w:spacing w:after="120"/>
        <w:jc w:val="both"/>
        <w:rPr>
          <w:rFonts w:ascii="Calibri" w:eastAsia="Cambria" w:hAnsi="Calibri" w:cs="Times New Roman"/>
        </w:rPr>
      </w:pPr>
      <w:r>
        <w:rPr>
          <w:rFonts w:ascii="Calibri" w:eastAsia="Cambria" w:hAnsi="Calibri" w:cs="Times New Roman"/>
        </w:rPr>
        <w:t>A longer-term focus for cropping systems may be helpful where SI technologies aim to improve land quality. Ownership of land shows that the individual has the incentives to invest in the long-term. However, q</w:t>
      </w:r>
      <w:r w:rsidR="00731E35">
        <w:rPr>
          <w:rFonts w:ascii="Calibri" w:eastAsia="Cambria" w:hAnsi="Calibri" w:cs="Times New Roman"/>
        </w:rPr>
        <w:t>uantifying ownership of land by gender is not a simple matter for two reasons.  First, ownership of land may mean different things in different contexts.  Complete own</w:t>
      </w:r>
      <w:r>
        <w:rPr>
          <w:rFonts w:ascii="Calibri" w:eastAsia="Cambria" w:hAnsi="Calibri" w:cs="Times New Roman"/>
        </w:rPr>
        <w:t xml:space="preserve">ership would include having </w:t>
      </w:r>
      <w:r w:rsidR="00731E35">
        <w:rPr>
          <w:rFonts w:ascii="Calibri" w:eastAsia="Cambria" w:hAnsi="Calibri" w:cs="Times New Roman"/>
        </w:rPr>
        <w:t>the right to manage it, the right to control the benefits from it, and the right to transfer rights to others (</w:t>
      </w:r>
      <w:r>
        <w:rPr>
          <w:rFonts w:ascii="Calibri" w:eastAsia="Cambria" w:hAnsi="Calibri" w:cs="Times New Roman"/>
        </w:rPr>
        <w:t>Rao et al. 2016).</w:t>
      </w:r>
      <w:r w:rsidR="00731E35">
        <w:rPr>
          <w:rFonts w:ascii="Calibri" w:eastAsia="Cambria" w:hAnsi="Calibri" w:cs="Times New Roman"/>
        </w:rPr>
        <w:t xml:space="preserve"> In many developing country contexts, traditional tenure systems do not give individuals the rights to transfer land and ownership refers simply to the rights to </w:t>
      </w:r>
      <w:r>
        <w:rPr>
          <w:rFonts w:ascii="Calibri" w:eastAsia="Cambria" w:hAnsi="Calibri" w:cs="Times New Roman"/>
        </w:rPr>
        <w:t>manage</w:t>
      </w:r>
      <w:r w:rsidR="00731E35">
        <w:rPr>
          <w:rFonts w:ascii="Calibri" w:eastAsia="Cambria" w:hAnsi="Calibri" w:cs="Times New Roman"/>
        </w:rPr>
        <w:t xml:space="preserve"> and to </w:t>
      </w:r>
      <w:r>
        <w:rPr>
          <w:rFonts w:ascii="Calibri" w:eastAsia="Cambria" w:hAnsi="Calibri" w:cs="Times New Roman"/>
        </w:rPr>
        <w:t xml:space="preserve">control benefits from it.  </w:t>
      </w:r>
      <w:r w:rsidR="00731E35">
        <w:rPr>
          <w:rFonts w:ascii="Calibri" w:eastAsia="Cambria" w:hAnsi="Calibri" w:cs="Times New Roman"/>
        </w:rPr>
        <w:t xml:space="preserve">Second, quantifying ownership is difficult because de facto ownership may be different from de jure ownership (the name on the title). Rao (2016) justifies a focus on de facto rights by giving the example of someone officially owning distant land that they are not able to access while another has access to land without a title. These de facto rights to land need to be assessed at the individual level and not simply at the household. </w:t>
      </w:r>
    </w:p>
    <w:p w:rsidR="00C50A4F" w:rsidRDefault="00C50A4F" w:rsidP="00731E35">
      <w:pPr>
        <w:spacing w:after="120"/>
        <w:jc w:val="both"/>
        <w:rPr>
          <w:rFonts w:ascii="Calibri" w:eastAsia="Cambria" w:hAnsi="Calibri" w:cs="Times New Roman"/>
        </w:rPr>
      </w:pPr>
      <w:r>
        <w:rPr>
          <w:rFonts w:ascii="Calibri" w:eastAsia="Cambria" w:hAnsi="Calibri" w:cs="Times New Roman"/>
        </w:rPr>
        <w:t xml:space="preserve">Management control gender gaps need to be explored for other areas of agriculture as well, such as livestock raising, irrigation schemes and collective marketing efforts. </w:t>
      </w:r>
    </w:p>
    <w:p w:rsidR="00DA4203" w:rsidRDefault="00DA4203" w:rsidP="00DA4203">
      <w:pPr>
        <w:spacing w:before="360" w:after="120"/>
        <w:jc w:val="both"/>
        <w:rPr>
          <w:rFonts w:ascii="Calibri" w:eastAsia="Cambria" w:hAnsi="Calibri" w:cs="Times New Roman"/>
          <w:u w:val="single"/>
        </w:rPr>
      </w:pPr>
      <w:r>
        <w:rPr>
          <w:rFonts w:ascii="Calibri" w:eastAsia="Cambria" w:hAnsi="Calibri" w:cs="Times New Roman"/>
          <w:u w:val="single"/>
        </w:rPr>
        <w:t xml:space="preserve">Market participation </w:t>
      </w:r>
      <w:r w:rsidR="00E51AC5">
        <w:rPr>
          <w:rFonts w:ascii="Calibri" w:eastAsia="Cambria" w:hAnsi="Calibri" w:cs="Times New Roman"/>
          <w:u w:val="single"/>
        </w:rPr>
        <w:t xml:space="preserve">by </w:t>
      </w:r>
      <w:r>
        <w:rPr>
          <w:rFonts w:ascii="Calibri" w:eastAsia="Cambria" w:hAnsi="Calibri" w:cs="Times New Roman"/>
          <w:u w:val="single"/>
        </w:rPr>
        <w:t>gender</w:t>
      </w:r>
    </w:p>
    <w:p w:rsidR="00DA4203" w:rsidRDefault="00DA4203" w:rsidP="00731E35">
      <w:pPr>
        <w:spacing w:after="120"/>
        <w:jc w:val="both"/>
        <w:rPr>
          <w:rFonts w:ascii="Calibri" w:eastAsia="Cambria" w:hAnsi="Calibri" w:cs="Times New Roman"/>
        </w:rPr>
      </w:pPr>
      <w:r>
        <w:rPr>
          <w:rFonts w:ascii="Calibri" w:eastAsia="Cambria" w:hAnsi="Calibri" w:cs="Times New Roman"/>
        </w:rPr>
        <w:lastRenderedPageBreak/>
        <w:t>Within a household this could be a comparison of who markets which products.  At the landscape+ scale the incidence of men and women participating in the market could be compared.</w:t>
      </w:r>
    </w:p>
    <w:p w:rsidR="00DA4203" w:rsidRDefault="00DA4203" w:rsidP="00DA4203">
      <w:pPr>
        <w:spacing w:before="360" w:after="120"/>
        <w:jc w:val="both"/>
        <w:rPr>
          <w:rFonts w:ascii="Calibri" w:eastAsia="Cambria" w:hAnsi="Calibri" w:cs="Times New Roman"/>
          <w:u w:val="single"/>
        </w:rPr>
      </w:pPr>
      <w:r>
        <w:rPr>
          <w:rFonts w:ascii="Calibri" w:eastAsia="Cambria" w:hAnsi="Calibri" w:cs="Times New Roman"/>
          <w:u w:val="single"/>
        </w:rPr>
        <w:t xml:space="preserve">Income </w:t>
      </w:r>
      <w:r w:rsidR="00E51AC5">
        <w:rPr>
          <w:rFonts w:ascii="Calibri" w:eastAsia="Cambria" w:hAnsi="Calibri" w:cs="Times New Roman"/>
          <w:u w:val="single"/>
        </w:rPr>
        <w:t xml:space="preserve">by </w:t>
      </w:r>
      <w:r>
        <w:rPr>
          <w:rFonts w:ascii="Calibri" w:eastAsia="Cambria" w:hAnsi="Calibri" w:cs="Times New Roman"/>
          <w:u w:val="single"/>
        </w:rPr>
        <w:t>gender</w:t>
      </w:r>
    </w:p>
    <w:p w:rsidR="00DA4203" w:rsidRPr="00182ADF" w:rsidRDefault="00DA4203" w:rsidP="00DA4203">
      <w:pPr>
        <w:spacing w:after="240"/>
        <w:jc w:val="both"/>
        <w:rPr>
          <w:rFonts w:ascii="Calibri" w:eastAsia="Cambria" w:hAnsi="Calibri" w:cs="Times New Roman"/>
        </w:rPr>
      </w:pPr>
      <w:r>
        <w:rPr>
          <w:rFonts w:ascii="Calibri" w:eastAsia="Cambria" w:hAnsi="Calibri" w:cs="Times New Roman"/>
        </w:rPr>
        <w:t xml:space="preserve">Income is both a resource for and an achievement from women’s empowerment. When considering it as a resource the focus is on access to finances.  and can be measured by asking who participates in the decisions to buy items such as agricultural inputs or daily goods.  When considering income as an achievement it can be measured based on net income from crops or animals controlled by each gender. If detailed time allocation has been collected, then returns to labor can be calculated and compared across genders. </w:t>
      </w:r>
    </w:p>
    <w:p w:rsidR="00DA4203" w:rsidRDefault="00DA4203" w:rsidP="00DA4203">
      <w:pPr>
        <w:spacing w:before="360" w:after="120"/>
        <w:jc w:val="both"/>
        <w:rPr>
          <w:rFonts w:ascii="Calibri" w:eastAsia="Cambria" w:hAnsi="Calibri" w:cs="Times New Roman"/>
          <w:u w:val="single"/>
        </w:rPr>
      </w:pPr>
      <w:r>
        <w:rPr>
          <w:rFonts w:ascii="Calibri" w:eastAsia="Cambria" w:hAnsi="Calibri" w:cs="Times New Roman"/>
          <w:u w:val="single"/>
        </w:rPr>
        <w:t xml:space="preserve">Nutrition, food security and health </w:t>
      </w:r>
      <w:r w:rsidR="00E51AC5">
        <w:rPr>
          <w:rFonts w:ascii="Calibri" w:eastAsia="Cambria" w:hAnsi="Calibri" w:cs="Times New Roman"/>
          <w:u w:val="single"/>
        </w:rPr>
        <w:t xml:space="preserve">by </w:t>
      </w:r>
      <w:r>
        <w:rPr>
          <w:rFonts w:ascii="Calibri" w:eastAsia="Cambria" w:hAnsi="Calibri" w:cs="Times New Roman"/>
          <w:u w:val="single"/>
        </w:rPr>
        <w:t>gender</w:t>
      </w:r>
    </w:p>
    <w:p w:rsidR="00DA4203" w:rsidRPr="00DA4203" w:rsidRDefault="00DA4203" w:rsidP="00731E35">
      <w:pPr>
        <w:spacing w:after="120"/>
        <w:jc w:val="both"/>
        <w:rPr>
          <w:rFonts w:ascii="Calibri" w:eastAsia="Cambria" w:hAnsi="Calibri" w:cs="Times New Roman"/>
        </w:rPr>
      </w:pPr>
      <w:r>
        <w:rPr>
          <w:rFonts w:ascii="Calibri" w:eastAsia="Cambria" w:hAnsi="Calibri" w:cs="Times New Roman"/>
        </w:rPr>
        <w:t xml:space="preserve">These metrics simply use disaggregated data from the human condition domain to compare achievements across gender.  </w:t>
      </w:r>
    </w:p>
    <w:p w:rsidR="00FA12B0" w:rsidRDefault="00FA12B0" w:rsidP="00DA4203">
      <w:pPr>
        <w:spacing w:before="360" w:after="120"/>
        <w:jc w:val="both"/>
        <w:rPr>
          <w:rFonts w:ascii="Calibri" w:eastAsia="Cambria" w:hAnsi="Calibri" w:cs="Times New Roman"/>
          <w:u w:val="single"/>
        </w:rPr>
      </w:pPr>
      <w:r>
        <w:rPr>
          <w:rFonts w:ascii="Calibri" w:eastAsia="Cambria" w:hAnsi="Calibri" w:cs="Times New Roman"/>
          <w:u w:val="single"/>
        </w:rPr>
        <w:t>Ratings of Technologies by gender</w:t>
      </w:r>
    </w:p>
    <w:p w:rsidR="00FA12B0" w:rsidRPr="00124D18" w:rsidRDefault="00FA12B0" w:rsidP="00124D18">
      <w:pPr>
        <w:spacing w:after="120"/>
        <w:jc w:val="both"/>
        <w:rPr>
          <w:rFonts w:ascii="Calibri" w:eastAsia="Cambria" w:hAnsi="Calibri" w:cs="Times New Roman"/>
        </w:rPr>
      </w:pPr>
      <w:r>
        <w:rPr>
          <w:rFonts w:ascii="Calibri" w:eastAsia="Cambria" w:hAnsi="Calibri" w:cs="Times New Roman"/>
        </w:rPr>
        <w:t>Technologies that are used at the farm and field scale may be evaluated differently by men and women.  The data collection happens at the household scale so the gendered rating is listed at the household level.</w:t>
      </w:r>
    </w:p>
    <w:p w:rsidR="00660A7A" w:rsidRDefault="00C224A2" w:rsidP="00DA4203">
      <w:pPr>
        <w:spacing w:before="360" w:after="120"/>
        <w:jc w:val="both"/>
        <w:rPr>
          <w:rFonts w:ascii="Calibri" w:eastAsia="Cambria" w:hAnsi="Calibri" w:cs="Times New Roman"/>
        </w:rPr>
      </w:pPr>
      <w:r w:rsidRPr="00660A7A">
        <w:rPr>
          <w:rFonts w:ascii="Calibri" w:eastAsia="Cambria" w:hAnsi="Calibri" w:cs="Times New Roman"/>
          <w:u w:val="single"/>
        </w:rPr>
        <w:t>Women Empowerment in Agriculture Index</w:t>
      </w:r>
      <w:r w:rsidRPr="00660A7A">
        <w:rPr>
          <w:rFonts w:ascii="Calibri" w:eastAsia="Cambria" w:hAnsi="Calibri" w:cs="Times New Roman"/>
        </w:rPr>
        <w:t xml:space="preserve"> </w:t>
      </w:r>
    </w:p>
    <w:p w:rsidR="00C224A2" w:rsidRPr="00660A7A" w:rsidRDefault="00660A7A" w:rsidP="00660A7A">
      <w:pPr>
        <w:spacing w:after="0"/>
        <w:jc w:val="both"/>
        <w:rPr>
          <w:rFonts w:ascii="Calibri" w:eastAsia="Cambria" w:hAnsi="Calibri" w:cs="Times New Roman"/>
        </w:rPr>
      </w:pPr>
      <w:r>
        <w:rPr>
          <w:rFonts w:ascii="Calibri" w:eastAsia="Cambria" w:hAnsi="Calibri" w:cs="Times New Roman"/>
        </w:rPr>
        <w:t xml:space="preserve">This index is calculated by following a specific data collection methodology where male and female responses are compared.  This </w:t>
      </w:r>
      <w:r w:rsidR="00C224A2" w:rsidRPr="00660A7A">
        <w:rPr>
          <w:rFonts w:ascii="Calibri" w:eastAsia="Cambria" w:hAnsi="Calibri" w:cs="Times New Roman"/>
        </w:rPr>
        <w:t xml:space="preserve">survey process may be </w:t>
      </w:r>
      <w:r>
        <w:rPr>
          <w:rFonts w:ascii="Calibri" w:eastAsia="Cambria" w:hAnsi="Calibri" w:cs="Times New Roman"/>
        </w:rPr>
        <w:t xml:space="preserve">too demanding for many programs but it does provide a great deal of information about the various facets of empowerment at the community or regional scale. </w:t>
      </w:r>
    </w:p>
    <w:p w:rsidR="00660A7A" w:rsidRDefault="00660A7A" w:rsidP="00660A7A">
      <w:pPr>
        <w:spacing w:after="0"/>
        <w:jc w:val="both"/>
        <w:rPr>
          <w:rFonts w:ascii="Calibri" w:eastAsia="Cambria" w:hAnsi="Calibri" w:cs="Times New Roman"/>
          <w:b/>
        </w:rPr>
      </w:pPr>
    </w:p>
    <w:p w:rsidR="00660A7A" w:rsidRDefault="00660A7A" w:rsidP="00660A7A">
      <w:pPr>
        <w:spacing w:after="0"/>
        <w:jc w:val="both"/>
        <w:rPr>
          <w:rFonts w:ascii="Calibri" w:eastAsia="Cambria" w:hAnsi="Calibri" w:cs="Times New Roman"/>
          <w:b/>
        </w:rPr>
      </w:pPr>
      <w:r>
        <w:rPr>
          <w:rFonts w:ascii="Calibri" w:eastAsia="Cambria" w:hAnsi="Calibri" w:cs="Times New Roman"/>
          <w:b/>
        </w:rPr>
        <w:t>Equity (generally)</w:t>
      </w:r>
    </w:p>
    <w:p w:rsidR="00660A7A" w:rsidRPr="00660A7A" w:rsidRDefault="00660A7A" w:rsidP="00660A7A">
      <w:pPr>
        <w:spacing w:after="0"/>
        <w:jc w:val="both"/>
        <w:rPr>
          <w:rFonts w:ascii="Calibri" w:eastAsia="Cambria" w:hAnsi="Calibri" w:cs="Times New Roman"/>
        </w:rPr>
      </w:pPr>
      <w:r>
        <w:rPr>
          <w:rFonts w:ascii="Calibri" w:eastAsia="Cambria" w:hAnsi="Calibri" w:cs="Times New Roman"/>
        </w:rPr>
        <w:t xml:space="preserve">This indicator draws on the conceptual framework detailed in appendix 2 and has many similarities to the gender equity indicators described above.  Often there may be a reason to focus on equity concerns across specific groups such as by livelihood strategy (crop growers, livestock herders, fishermen) or by ethnicity.  In other cases, the focus may be on comparing how the technology performs across wealth and age groups. Usually these comparisons can be done across households which reduces much of the complexity from intrahousehold decision-making that is essential for gender equity analysis.  </w:t>
      </w:r>
    </w:p>
    <w:p w:rsidR="00660A7A" w:rsidRPr="00660A7A" w:rsidRDefault="00660A7A" w:rsidP="00660A7A">
      <w:pPr>
        <w:spacing w:after="0"/>
        <w:jc w:val="both"/>
        <w:rPr>
          <w:rFonts w:ascii="Calibri" w:eastAsia="Cambria" w:hAnsi="Calibri" w:cs="Times New Roman"/>
        </w:rPr>
      </w:pPr>
    </w:p>
    <w:p w:rsidR="00660A7A" w:rsidRPr="00660A7A" w:rsidRDefault="00660A7A" w:rsidP="00660A7A">
      <w:pPr>
        <w:spacing w:after="0"/>
        <w:jc w:val="both"/>
        <w:rPr>
          <w:rFonts w:ascii="Calibri" w:eastAsia="Cambria" w:hAnsi="Calibri" w:cs="Times New Roman"/>
          <w:b/>
        </w:rPr>
      </w:pPr>
      <w:r w:rsidRPr="00660A7A">
        <w:rPr>
          <w:rFonts w:ascii="Calibri" w:eastAsia="Cambria" w:hAnsi="Calibri" w:cs="Times New Roman"/>
          <w:b/>
        </w:rPr>
        <w:t>Social Cohesion</w:t>
      </w:r>
    </w:p>
    <w:p w:rsidR="00C224A2" w:rsidRPr="00660A7A" w:rsidRDefault="00C224A2" w:rsidP="00660A7A">
      <w:pPr>
        <w:spacing w:after="0"/>
        <w:jc w:val="both"/>
        <w:rPr>
          <w:rFonts w:ascii="Calibri" w:eastAsia="Cambria" w:hAnsi="Calibri" w:cs="Times New Roman"/>
        </w:rPr>
      </w:pPr>
      <w:r w:rsidRPr="00660A7A">
        <w:rPr>
          <w:rFonts w:ascii="Calibri" w:eastAsia="Cambria" w:hAnsi="Calibri" w:cs="Times New Roman"/>
        </w:rPr>
        <w:t xml:space="preserve">Direct indicators of social cohesion are “membership rates of organizations and civic participation” and “levels of trust” (in other people), while proxies are income distribution and ethnic heterogeneity (Easterly et al. 2006).  Social cohesion is seen as society level issue while social capital is micro-level focused. </w:t>
      </w:r>
      <w:r w:rsidR="0087230B" w:rsidRPr="00660A7A">
        <w:rPr>
          <w:rFonts w:ascii="Calibri" w:eastAsia="Cambria" w:hAnsi="Calibri" w:cs="Times New Roman"/>
        </w:rPr>
        <w:t xml:space="preserve">Grootaert et al 2004 have developed a guide for Measuring Social Capital with household surveys. </w:t>
      </w:r>
    </w:p>
    <w:p w:rsidR="00660A7A" w:rsidRDefault="00660A7A" w:rsidP="00660A7A">
      <w:pPr>
        <w:spacing w:after="0"/>
        <w:jc w:val="both"/>
        <w:rPr>
          <w:rFonts w:ascii="Calibri" w:eastAsia="Cambria" w:hAnsi="Calibri" w:cs="Times New Roman"/>
        </w:rPr>
      </w:pPr>
    </w:p>
    <w:p w:rsidR="00C224A2" w:rsidRPr="00E62B4E" w:rsidRDefault="00C224A2" w:rsidP="00660A7A">
      <w:pPr>
        <w:spacing w:after="0"/>
        <w:jc w:val="both"/>
        <w:rPr>
          <w:rFonts w:ascii="Calibri" w:eastAsia="Cambria" w:hAnsi="Calibri" w:cs="Times New Roman"/>
        </w:rPr>
      </w:pPr>
      <w:r w:rsidRPr="00660A7A">
        <w:rPr>
          <w:rFonts w:ascii="Calibri" w:eastAsia="Cambria" w:hAnsi="Calibri" w:cs="Times New Roman"/>
          <w:b/>
        </w:rPr>
        <w:t>Collective action</w:t>
      </w:r>
    </w:p>
    <w:p w:rsidR="001A457B" w:rsidRPr="00E62B4E" w:rsidRDefault="00B60A2B" w:rsidP="00660A7A">
      <w:pPr>
        <w:spacing w:after="0"/>
        <w:jc w:val="both"/>
        <w:rPr>
          <w:rFonts w:ascii="Calibri" w:eastAsia="Cambria" w:hAnsi="Calibri" w:cs="Times New Roman"/>
        </w:rPr>
      </w:pPr>
      <w:r>
        <w:rPr>
          <w:rFonts w:ascii="Calibri" w:eastAsia="Cambria" w:hAnsi="Calibri" w:cs="Times New Roman"/>
        </w:rPr>
        <w:t xml:space="preserve">Collective action is common in many areas for managing natural resources (such as irrigation, water, fisheries).  Collective action can also refer to cooperative efforts in agriculture for marketing, processing, procuring inputs, etc. Collective action can be affected by changes in the community if that change alters incentives or affects trust levels. </w:t>
      </w:r>
    </w:p>
    <w:p w:rsidR="00C224A2" w:rsidRPr="008953C9" w:rsidRDefault="00C224A2" w:rsidP="00C224A2">
      <w:pPr>
        <w:spacing w:after="0"/>
        <w:jc w:val="both"/>
        <w:rPr>
          <w:rFonts w:ascii="Calibri" w:eastAsia="Cambria" w:hAnsi="Calibri" w:cs="Times New Roman"/>
        </w:rPr>
      </w:pPr>
      <w:r w:rsidRPr="008953C9">
        <w:rPr>
          <w:rFonts w:ascii="Calibri" w:eastAsia="Cambria" w:hAnsi="Calibri" w:cs="Times New Roman"/>
          <w:b/>
        </w:rPr>
        <w:br w:type="page"/>
      </w:r>
    </w:p>
    <w:p w:rsidR="005735D4" w:rsidRPr="00802893" w:rsidRDefault="005735D4" w:rsidP="00B04F93">
      <w:pPr>
        <w:pStyle w:val="ListParagraph"/>
        <w:framePr w:w="12060" w:wrap="auto" w:hAnchor="text"/>
        <w:sectPr w:rsidR="005735D4" w:rsidRPr="00802893" w:rsidSect="00C224A2">
          <w:pgSz w:w="12240" w:h="15840" w:code="1"/>
          <w:pgMar w:top="835" w:right="1008" w:bottom="720" w:left="720" w:header="576" w:footer="720" w:gutter="0"/>
          <w:cols w:space="720"/>
          <w:titlePg/>
          <w:docGrid w:linePitch="360"/>
        </w:sectPr>
      </w:pPr>
    </w:p>
    <w:p w:rsidR="005735D4" w:rsidRPr="00802893" w:rsidRDefault="005735D4" w:rsidP="001A457B">
      <w:pPr>
        <w:pStyle w:val="Heading1"/>
        <w:spacing w:before="0" w:after="120"/>
        <w:ind w:left="-720"/>
        <w:jc w:val="center"/>
        <w:rPr>
          <w:b w:val="0"/>
        </w:rPr>
      </w:pPr>
      <w:bookmarkStart w:id="13" w:name="_Toc466876827"/>
      <w:r w:rsidRPr="00802893">
        <w:rPr>
          <w:rFonts w:asciiTheme="minorHAnsi" w:hAnsiTheme="minorHAnsi"/>
        </w:rPr>
        <w:lastRenderedPageBreak/>
        <w:t>References</w:t>
      </w:r>
      <w:bookmarkEnd w:id="13"/>
    </w:p>
    <w:p w:rsidR="00411A01" w:rsidRPr="00B76CD0" w:rsidRDefault="00411A01" w:rsidP="00E62B4E">
      <w:pPr>
        <w:spacing w:after="0"/>
        <w:ind w:left="-360" w:hanging="360"/>
        <w:rPr>
          <w:rFonts w:cstheme="minorHAnsi"/>
        </w:rPr>
      </w:pPr>
      <w:r w:rsidRPr="00B76CD0">
        <w:rPr>
          <w:rFonts w:cstheme="minorHAnsi"/>
        </w:rPr>
        <w:t>Avila, M., 2016. Technical Paper 5: Concepts and Methods for Economic Evaluation of Alley Farming.  http://www.fao.org/wairdocs/ilri/x5546e/x5546e08.htm</w:t>
      </w:r>
    </w:p>
    <w:p w:rsidR="00632138" w:rsidRPr="00B76CD0" w:rsidRDefault="00632138" w:rsidP="00E62B4E">
      <w:pPr>
        <w:spacing w:after="0"/>
        <w:ind w:left="-360" w:hanging="360"/>
        <w:rPr>
          <w:rFonts w:cstheme="minorHAnsi"/>
        </w:rPr>
      </w:pPr>
      <w:r w:rsidRPr="00B76CD0">
        <w:rPr>
          <w:rFonts w:cstheme="minorHAnsi"/>
        </w:rPr>
        <w:t>Bellon, M.R., 2001. Participatory research methods for technology evaluation: A manual for scientists working with farmers. CIMMYT.</w:t>
      </w:r>
    </w:p>
    <w:p w:rsidR="009E0919" w:rsidRPr="00B76CD0" w:rsidRDefault="009E0919" w:rsidP="00E62B4E">
      <w:pPr>
        <w:pStyle w:val="Bibliography"/>
        <w:spacing w:after="0"/>
        <w:ind w:left="-360" w:hanging="360"/>
        <w:rPr>
          <w:rFonts w:cstheme="minorHAnsi"/>
        </w:rPr>
      </w:pPr>
      <w:r w:rsidRPr="00B76CD0">
        <w:rPr>
          <w:rFonts w:cstheme="minorHAnsi"/>
        </w:rPr>
        <w:t>Bockstaller, C. and Girardin, P., 2003. How to validate environmental indicators. Agricultural systems, 76(2), pp.639-653.</w:t>
      </w:r>
    </w:p>
    <w:p w:rsidR="00E330D1" w:rsidRPr="00B76CD0" w:rsidRDefault="00E330D1" w:rsidP="00E62B4E">
      <w:pPr>
        <w:spacing w:after="0"/>
        <w:ind w:left="-360" w:hanging="360"/>
        <w:rPr>
          <w:rFonts w:cstheme="minorHAnsi"/>
        </w:rPr>
      </w:pPr>
      <w:r w:rsidRPr="00B76CD0">
        <w:rPr>
          <w:rFonts w:cstheme="minorHAnsi"/>
        </w:rPr>
        <w:t>Burchi, F. and P. De Muro. 2015. From food availability to nutritional capabilities: Advancing food security analysis. Food Policy.</w:t>
      </w:r>
    </w:p>
    <w:p w:rsidR="00632138" w:rsidRPr="00B76CD0" w:rsidRDefault="00632138" w:rsidP="00E62B4E">
      <w:pPr>
        <w:spacing w:after="0"/>
        <w:ind w:left="-360" w:hanging="360"/>
        <w:rPr>
          <w:rFonts w:cstheme="minorHAnsi"/>
        </w:rPr>
      </w:pPr>
      <w:r w:rsidRPr="00B76CD0">
        <w:rPr>
          <w:rFonts w:cstheme="minorHAnsi"/>
        </w:rPr>
        <w:t>Carter, M. R., &amp; Barrett, C. B. (2006). The economics of poverty traps and persistent poverty: An asset-based approach. The Journal of Development Studies, 42(2), 178-199.</w:t>
      </w:r>
    </w:p>
    <w:p w:rsidR="00632138" w:rsidRPr="00B76CD0" w:rsidRDefault="00632138" w:rsidP="00E62B4E">
      <w:pPr>
        <w:spacing w:after="0"/>
        <w:ind w:left="-360" w:hanging="360"/>
        <w:rPr>
          <w:rFonts w:cstheme="minorHAnsi"/>
        </w:rPr>
      </w:pPr>
      <w:r w:rsidRPr="00B76CD0">
        <w:rPr>
          <w:rFonts w:cstheme="minorHAnsi"/>
        </w:rPr>
        <w:t>CIMMYT., 1988. From agronomic data to farmers recommendations. Academic training manual CIMMYT. Mexico, DF, pp.31-33. (http://repository.cimmyt.org/xmlui/bitstream/handle/10883/830/13803.pdf )</w:t>
      </w:r>
    </w:p>
    <w:p w:rsidR="00BF3B15" w:rsidRPr="00B76CD0" w:rsidRDefault="00BF3B15" w:rsidP="00E62B4E">
      <w:pPr>
        <w:spacing w:after="0"/>
        <w:ind w:left="-360" w:hanging="360"/>
        <w:rPr>
          <w:rFonts w:cstheme="minorHAnsi"/>
        </w:rPr>
      </w:pPr>
      <w:r w:rsidRPr="00B76CD0">
        <w:rPr>
          <w:rFonts w:cstheme="minorHAnsi"/>
        </w:rPr>
        <w:t xml:space="preserve">Coates, J., Swindale, A. and Bilinsky, P., 2007. Household Food Insecurity Access Scale (HFIAS) for measurement of food access: indicator guide. Washington, DC: Food and Nutrition Technical Assistance Project, Academy for Educational Development. </w:t>
      </w:r>
    </w:p>
    <w:p w:rsidR="007075CF" w:rsidRPr="00B76CD0" w:rsidRDefault="009E0919" w:rsidP="007075CF">
      <w:pPr>
        <w:pStyle w:val="Bibliography"/>
        <w:spacing w:after="0"/>
        <w:ind w:left="-360" w:hanging="360"/>
        <w:rPr>
          <w:rFonts w:cstheme="minorHAnsi"/>
        </w:rPr>
      </w:pPr>
      <w:r w:rsidRPr="00B76CD0">
        <w:rPr>
          <w:rFonts w:cstheme="minorHAnsi"/>
        </w:rPr>
        <w:t>Cook, S., Silici, L., Adolph, B., Walker, S., 2015. Sustainable intensification re</w:t>
      </w:r>
      <w:r w:rsidR="007075CF" w:rsidRPr="00B76CD0">
        <w:rPr>
          <w:rFonts w:cstheme="minorHAnsi"/>
        </w:rPr>
        <w:t>visited, IIED Issue paper. IIED</w:t>
      </w:r>
    </w:p>
    <w:p w:rsidR="007075CF" w:rsidRPr="00B76CD0" w:rsidRDefault="008A462F" w:rsidP="007075CF">
      <w:pPr>
        <w:pStyle w:val="Bibliography"/>
        <w:spacing w:after="0"/>
        <w:ind w:left="-360" w:hanging="360"/>
        <w:rPr>
          <w:rFonts w:cstheme="minorHAnsi"/>
        </w:rPr>
      </w:pPr>
      <w:r w:rsidRPr="00B76CD0">
        <w:rPr>
          <w:rFonts w:cstheme="minorHAnsi"/>
        </w:rPr>
        <w:t xml:space="preserve">Culman, S.W., S.S. Snapp, L.E. Gentry and J. Green. 2013. Short and long-term dynamics of labile soil C and N pools reflect management and predict corn agronomic performance. </w:t>
      </w:r>
      <w:r w:rsidRPr="00B76CD0">
        <w:rPr>
          <w:rFonts w:cstheme="minorHAnsi"/>
          <w:i/>
        </w:rPr>
        <w:t>Agronomy J.</w:t>
      </w:r>
      <w:r w:rsidRPr="00B76CD0">
        <w:rPr>
          <w:rFonts w:cstheme="minorHAnsi"/>
        </w:rPr>
        <w:t xml:space="preserve"> 105:493-502.</w:t>
      </w:r>
    </w:p>
    <w:p w:rsidR="008A462F" w:rsidRPr="00B76CD0" w:rsidRDefault="008A462F" w:rsidP="007075CF">
      <w:pPr>
        <w:pStyle w:val="Bibliography"/>
        <w:spacing w:after="0"/>
        <w:ind w:left="-360" w:hanging="360"/>
        <w:rPr>
          <w:rFonts w:cstheme="minorHAnsi"/>
        </w:rPr>
      </w:pPr>
      <w:r w:rsidRPr="00B76CD0">
        <w:rPr>
          <w:rFonts w:cstheme="minorHAnsi"/>
          <w:bCs/>
        </w:rPr>
        <w:t xml:space="preserve">Culman, S., S.S. Snapp, Schipanski, M.E., Freeman, M.A. Beniston, J., Drinkwater, L.E., Franzluebbers, A.J., Glover, J.D., Grandy, S.A., Lal, R., Juhwan, L., Maul, J.E., Mirksy, S.B., Six, J., Spargo, J.T., and Wander, M.M.  2012. Permanganate oxidizable carbon reflects a processed soil fraction that is sensitive to management. </w:t>
      </w:r>
      <w:r w:rsidRPr="00B76CD0">
        <w:rPr>
          <w:rFonts w:cstheme="minorHAnsi"/>
          <w:bCs/>
          <w:i/>
        </w:rPr>
        <w:t xml:space="preserve">Soil Sci. Soc. Am J </w:t>
      </w:r>
      <w:r w:rsidRPr="00B76CD0">
        <w:rPr>
          <w:rFonts w:cstheme="minorHAnsi"/>
          <w:bCs/>
        </w:rPr>
        <w:t>76:</w:t>
      </w:r>
      <w:r w:rsidRPr="00B76CD0">
        <w:rPr>
          <w:rStyle w:val="databold"/>
          <w:rFonts w:cstheme="minorHAnsi"/>
        </w:rPr>
        <w:t xml:space="preserve"> 494-504.</w:t>
      </w:r>
    </w:p>
    <w:p w:rsidR="009E0919" w:rsidRPr="00B76CD0" w:rsidRDefault="009E0919" w:rsidP="00E62B4E">
      <w:pPr>
        <w:pStyle w:val="Bibliography"/>
        <w:spacing w:after="0"/>
        <w:ind w:left="-360" w:hanging="360"/>
        <w:rPr>
          <w:rFonts w:cstheme="minorHAnsi"/>
        </w:rPr>
      </w:pPr>
      <w:r w:rsidRPr="00B76CD0">
        <w:rPr>
          <w:rFonts w:cstheme="minorHAnsi"/>
        </w:rPr>
        <w:t>Dahlin, S., Rusinamhodzi, L., 2014. Review of interventions and technologies for sustainable intensification of smallholder crop production in sub-humid sub-Saharan Africa (Report No. 2014:5). Uppsala.</w:t>
      </w:r>
    </w:p>
    <w:p w:rsidR="00821FE9" w:rsidRPr="00B76CD0" w:rsidRDefault="00821FE9" w:rsidP="00E62B4E">
      <w:pPr>
        <w:spacing w:after="0"/>
        <w:ind w:left="-360" w:hanging="360"/>
        <w:rPr>
          <w:rFonts w:cstheme="minorHAnsi"/>
        </w:rPr>
      </w:pPr>
      <w:r w:rsidRPr="00B76CD0">
        <w:rPr>
          <w:rFonts w:cstheme="minorHAnsi"/>
        </w:rPr>
        <w:t>Deaton, Angus. The analysis of household surveys: a micro-econometric approach to development policy. World Bank Publications, 1997.</w:t>
      </w:r>
    </w:p>
    <w:p w:rsidR="00821FE9" w:rsidRPr="00B76CD0" w:rsidRDefault="00821FE9" w:rsidP="00E62B4E">
      <w:pPr>
        <w:spacing w:after="0"/>
        <w:ind w:left="-360" w:hanging="360"/>
        <w:rPr>
          <w:rFonts w:cstheme="minorHAnsi"/>
        </w:rPr>
      </w:pPr>
      <w:r w:rsidRPr="00B76CD0">
        <w:rPr>
          <w:rFonts w:cstheme="minorHAnsi"/>
        </w:rPr>
        <w:t>Deaton, Angus, and Salman Zaidi. Guidelines for constructing consumption aggregates for welfare analysis. Vol. 135. World Bank Publications, 2002.</w:t>
      </w:r>
    </w:p>
    <w:p w:rsidR="007F45EB" w:rsidRPr="00B76CD0" w:rsidRDefault="007F45EB" w:rsidP="00E62B4E">
      <w:pPr>
        <w:spacing w:after="0"/>
        <w:ind w:left="-360" w:hanging="360"/>
        <w:rPr>
          <w:rFonts w:cstheme="minorHAnsi"/>
        </w:rPr>
      </w:pPr>
      <w:r w:rsidRPr="00B76CD0">
        <w:rPr>
          <w:rFonts w:cstheme="minorHAnsi"/>
        </w:rPr>
        <w:t>DeFries, R., Mondal, P., Singh, D., Agrawal, I., Fanzo, J., Remans, R. and Wood, S., 2016. Synergies and trade-offs for sustainable agriculture: nutritional yields and climate-resilience for cereal crops in Central India. Global Food Security.</w:t>
      </w:r>
    </w:p>
    <w:p w:rsidR="009E0919" w:rsidRPr="00B76CD0" w:rsidRDefault="009E0919" w:rsidP="00E62B4E">
      <w:pPr>
        <w:pStyle w:val="Bibliography"/>
        <w:spacing w:after="0"/>
        <w:ind w:left="-360" w:hanging="360"/>
        <w:rPr>
          <w:rFonts w:cstheme="minorHAnsi"/>
        </w:rPr>
      </w:pPr>
      <w:r w:rsidRPr="00B76CD0">
        <w:rPr>
          <w:rFonts w:cstheme="minorHAnsi"/>
        </w:rPr>
        <w:t>Desiere, S., Vellema, W. and D’Haese, M., 2015. A validity assessment of the Progress out of Poverty Index (PPI)™. Evaluation and program planning, 49, pp.10-18.</w:t>
      </w:r>
    </w:p>
    <w:p w:rsidR="009E0919" w:rsidRPr="00B76CD0" w:rsidRDefault="009E0919" w:rsidP="00E62B4E">
      <w:pPr>
        <w:pStyle w:val="Bibliography"/>
        <w:spacing w:after="0"/>
        <w:ind w:left="-360" w:hanging="360"/>
        <w:rPr>
          <w:rFonts w:cstheme="minorHAnsi"/>
        </w:rPr>
      </w:pPr>
      <w:r w:rsidRPr="00B76CD0">
        <w:rPr>
          <w:rFonts w:cstheme="minorHAnsi"/>
        </w:rPr>
        <w:t>Dobermann, A., 2007. Nutrient use efficiency–measurement and management. Fertilizer best management practices, 1.</w:t>
      </w:r>
    </w:p>
    <w:p w:rsidR="00DD35BB" w:rsidRPr="00B76CD0" w:rsidRDefault="009274B8" w:rsidP="00DD35BB">
      <w:pPr>
        <w:pStyle w:val="Bibliography"/>
        <w:spacing w:after="0"/>
        <w:ind w:left="-360" w:hanging="360"/>
        <w:rPr>
          <w:rFonts w:cstheme="minorHAnsi"/>
        </w:rPr>
      </w:pPr>
      <w:r w:rsidRPr="00B76CD0">
        <w:rPr>
          <w:rFonts w:cstheme="minorHAnsi"/>
        </w:rPr>
        <w:t>Drewnowski, A., 2010. The Nutrient Rich Foods Index helps to identify healthy, affordable foods. The American journal of clinical nutrition, 91(4), pp.1095S-1101S.</w:t>
      </w:r>
    </w:p>
    <w:p w:rsidR="00DD35BB" w:rsidRPr="00B76CD0" w:rsidRDefault="00DD35BB" w:rsidP="00DD35BB">
      <w:pPr>
        <w:pStyle w:val="Bibliography"/>
        <w:spacing w:after="0"/>
        <w:ind w:left="-360" w:hanging="360"/>
        <w:rPr>
          <w:rFonts w:cstheme="minorHAnsi"/>
        </w:rPr>
      </w:pPr>
      <w:r w:rsidRPr="00B76CD0">
        <w:rPr>
          <w:rFonts w:cstheme="minorHAnsi"/>
        </w:rPr>
        <w:t>Droppelmann, K.J., S.S. Snapp</w:t>
      </w:r>
      <w:r w:rsidRPr="00B76CD0">
        <w:rPr>
          <w:rFonts w:cstheme="minorHAnsi"/>
          <w:b/>
        </w:rPr>
        <w:t xml:space="preserve"> </w:t>
      </w:r>
      <w:r w:rsidRPr="00B76CD0">
        <w:rPr>
          <w:rFonts w:cstheme="minorHAnsi"/>
        </w:rPr>
        <w:t>and S. Waddington. 2016. Sustainable intensification technologies for smallholder maize-based farming systems in Sub-Saharan Africa</w:t>
      </w:r>
      <w:r w:rsidRPr="00B76CD0">
        <w:rPr>
          <w:rFonts w:cstheme="minorHAnsi"/>
          <w:i/>
        </w:rPr>
        <w:t xml:space="preserve"> Food Security, </w:t>
      </w:r>
      <w:r w:rsidRPr="00B76CD0">
        <w:rPr>
          <w:rFonts w:cstheme="minorHAnsi"/>
        </w:rPr>
        <w:t>Ms. in press.</w:t>
      </w:r>
    </w:p>
    <w:p w:rsidR="00417A59" w:rsidRPr="00B76CD0" w:rsidRDefault="00417A59" w:rsidP="00E62B4E">
      <w:pPr>
        <w:spacing w:after="0"/>
        <w:ind w:left="-360" w:hanging="360"/>
        <w:rPr>
          <w:rFonts w:cstheme="minorHAnsi"/>
        </w:rPr>
      </w:pPr>
      <w:r w:rsidRPr="00B76CD0">
        <w:rPr>
          <w:rFonts w:cstheme="minorHAnsi"/>
        </w:rPr>
        <w:t xml:space="preserve">Easterly, W., Ritzen, J., &amp; Woolcock, M. (2006). Social cohesion, institutions, and growth. </w:t>
      </w:r>
      <w:r w:rsidRPr="00B76CD0">
        <w:rPr>
          <w:rFonts w:cstheme="minorHAnsi"/>
          <w:i/>
          <w:iCs/>
        </w:rPr>
        <w:t>Economics &amp; Politics</w:t>
      </w:r>
      <w:r w:rsidRPr="00B76CD0">
        <w:rPr>
          <w:rFonts w:cstheme="minorHAnsi"/>
        </w:rPr>
        <w:t xml:space="preserve">, </w:t>
      </w:r>
      <w:r w:rsidRPr="00B76CD0">
        <w:rPr>
          <w:rFonts w:cstheme="minorHAnsi"/>
          <w:i/>
          <w:iCs/>
        </w:rPr>
        <w:t>18</w:t>
      </w:r>
      <w:r w:rsidRPr="00B76CD0">
        <w:rPr>
          <w:rFonts w:cstheme="minorHAnsi"/>
        </w:rPr>
        <w:t>(2), 103-120.</w:t>
      </w:r>
    </w:p>
    <w:p w:rsidR="00D50D64" w:rsidRPr="00B76CD0" w:rsidRDefault="00D50D64" w:rsidP="00E62B4E">
      <w:pPr>
        <w:spacing w:after="0"/>
        <w:ind w:left="-360" w:hanging="360"/>
        <w:rPr>
          <w:rFonts w:cstheme="minorHAnsi"/>
        </w:rPr>
      </w:pPr>
      <w:r w:rsidRPr="00B76CD0">
        <w:rPr>
          <w:rFonts w:cstheme="minorHAnsi"/>
        </w:rPr>
        <w:lastRenderedPageBreak/>
        <w:t xml:space="preserve">Engle, C. Determining the Profitability of an Aquaculture Business: Using Income Statements and Enterprise Budgets.  </w:t>
      </w:r>
      <w:hyperlink r:id="rId21" w:history="1">
        <w:r w:rsidR="00100A5B" w:rsidRPr="00B76CD0">
          <w:rPr>
            <w:rStyle w:val="Hyperlink"/>
            <w:rFonts w:cstheme="minorHAnsi"/>
          </w:rPr>
          <w:t>http://fisheries.tamu.edu/files/2013/09/SRAC-Publication-No.-4402-Determining-the-Profitability-of-an-Aquaculture-Business-Using-Income-Statements-and-Enterprise-Budgets.pdf</w:t>
        </w:r>
      </w:hyperlink>
      <w:r w:rsidR="00100A5B" w:rsidRPr="00B76CD0">
        <w:rPr>
          <w:rFonts w:cstheme="minorHAnsi"/>
        </w:rPr>
        <w:t xml:space="preserve"> </w:t>
      </w:r>
    </w:p>
    <w:p w:rsidR="009E0919" w:rsidRPr="00B76CD0" w:rsidRDefault="009E0919" w:rsidP="00E62B4E">
      <w:pPr>
        <w:pStyle w:val="Bibliography"/>
        <w:spacing w:after="0"/>
        <w:ind w:left="-360" w:hanging="360"/>
        <w:rPr>
          <w:rFonts w:cstheme="minorHAnsi"/>
        </w:rPr>
      </w:pPr>
      <w:r w:rsidRPr="00B76CD0">
        <w:rPr>
          <w:rFonts w:cstheme="minorHAnsi"/>
        </w:rPr>
        <w:t>Ersado, L., 2006. Income diversification in Zimbabwe: Welfare implications from urban and rural areas (Vol. 3964). World Bank Publications.</w:t>
      </w:r>
    </w:p>
    <w:p w:rsidR="001D3C8E" w:rsidRPr="00B76CD0" w:rsidRDefault="001D3C8E" w:rsidP="00E62B4E">
      <w:pPr>
        <w:spacing w:after="0"/>
        <w:ind w:left="-360" w:hanging="360"/>
        <w:rPr>
          <w:rFonts w:cstheme="minorHAnsi"/>
        </w:rPr>
      </w:pPr>
      <w:r w:rsidRPr="00B76CD0">
        <w:rPr>
          <w:rFonts w:cstheme="minorHAnsi"/>
        </w:rPr>
        <w:t>Filmer, D., and Pritchett, L. H. (2001). Estimating wealth effects without expenditure Data—Or tears: An application to educational enrollments in states of india. Demography, 38(1), 115-132.</w:t>
      </w:r>
    </w:p>
    <w:p w:rsidR="00821FE9" w:rsidRPr="00B76CD0" w:rsidRDefault="009E0919" w:rsidP="00E62B4E">
      <w:pPr>
        <w:spacing w:after="0"/>
        <w:ind w:left="-360" w:hanging="360"/>
        <w:rPr>
          <w:rFonts w:cstheme="minorHAnsi"/>
        </w:rPr>
      </w:pPr>
      <w:r w:rsidRPr="00B76CD0">
        <w:rPr>
          <w:rFonts w:cstheme="minorHAnsi"/>
        </w:rPr>
        <w:t>Fixen, P., Brentrup, F., Bruulsema, T.W., Garcia, F., Norton, R. and Zingore, S., 2015. Nutrient/fertilizer use efficiency: Measurement, current situation and trends. Managing Water and Fertilizer for Sustainable Agricultural Intensification, p.8.</w:t>
      </w:r>
      <w:r w:rsidR="00821FE9" w:rsidRPr="00B76CD0">
        <w:rPr>
          <w:rFonts w:cstheme="minorHAnsi"/>
        </w:rPr>
        <w:t xml:space="preserve"> </w:t>
      </w:r>
    </w:p>
    <w:p w:rsidR="00821FE9" w:rsidRPr="00B76CD0" w:rsidRDefault="00821FE9" w:rsidP="00E62B4E">
      <w:pPr>
        <w:spacing w:after="0"/>
        <w:ind w:left="-360" w:hanging="360"/>
        <w:rPr>
          <w:rFonts w:cstheme="minorHAnsi"/>
        </w:rPr>
      </w:pPr>
      <w:r w:rsidRPr="00B76CD0">
        <w:rPr>
          <w:rFonts w:cstheme="minorHAnsi"/>
        </w:rPr>
        <w:t>Foster, J., Greer, J. and Thorbecke, E., 1984. A class of decomposable poverty measures. Econometrica: Journal of the Econometric Society, pp.761-766.</w:t>
      </w:r>
    </w:p>
    <w:p w:rsidR="009E0919" w:rsidRPr="00B76CD0" w:rsidRDefault="009E0919" w:rsidP="00E62B4E">
      <w:pPr>
        <w:pStyle w:val="Bibliography"/>
        <w:spacing w:after="0"/>
        <w:ind w:left="-360" w:hanging="360"/>
        <w:rPr>
          <w:rFonts w:cstheme="minorHAnsi"/>
        </w:rPr>
      </w:pPr>
      <w:r w:rsidRPr="00B76CD0">
        <w:rPr>
          <w:rFonts w:cstheme="minorHAnsi"/>
        </w:rPr>
        <w:t>Garnett, T., Godfray, C., 2012. Sustainable intensification in agriculture; navigating a course through competing food system priorities. Food Climate Research Network and the Oxford Martin Programme on the Future of Food, University of Oxford, UK 51.</w:t>
      </w:r>
    </w:p>
    <w:p w:rsidR="009E0919" w:rsidRPr="00B76CD0" w:rsidRDefault="009E0919" w:rsidP="00E62B4E">
      <w:pPr>
        <w:pStyle w:val="Bibliography"/>
        <w:spacing w:after="0"/>
        <w:ind w:left="-360" w:hanging="360"/>
        <w:rPr>
          <w:rFonts w:cstheme="minorHAnsi"/>
        </w:rPr>
      </w:pPr>
      <w:r w:rsidRPr="00B76CD0">
        <w:rPr>
          <w:rFonts w:cstheme="minorHAnsi"/>
        </w:rPr>
        <w:t>Gebremedhin, B. and Jaleta, M., 2010, September. Commercialization of smallholders: Is market participation enough. In Joint 3rd African Association of Agricultural Economists (AAAE) and 48th Agricultural Economists Association of South Africa (AEASA) Conference, Cape Town, South Africa.</w:t>
      </w:r>
    </w:p>
    <w:p w:rsidR="009E0919" w:rsidRPr="00B76CD0" w:rsidRDefault="009E0919" w:rsidP="00E62B4E">
      <w:pPr>
        <w:pStyle w:val="Bibliography"/>
        <w:spacing w:after="0"/>
        <w:ind w:left="-360" w:hanging="360"/>
        <w:rPr>
          <w:rFonts w:cstheme="minorHAnsi"/>
        </w:rPr>
      </w:pPr>
      <w:r w:rsidRPr="00B76CD0">
        <w:rPr>
          <w:rFonts w:cstheme="minorHAnsi"/>
        </w:rPr>
        <w:t>Godfray, H.C.J., 2015. The debate over sustainable intensification. Food Sec. 7, 199–208. doi:10.1007/s12571-015-0424-2</w:t>
      </w:r>
    </w:p>
    <w:p w:rsidR="009E0919" w:rsidRPr="00B76CD0" w:rsidRDefault="009E0919" w:rsidP="00E62B4E">
      <w:pPr>
        <w:pStyle w:val="Bibliography"/>
        <w:spacing w:after="0"/>
        <w:ind w:left="-360" w:hanging="360"/>
        <w:rPr>
          <w:rFonts w:cstheme="minorHAnsi"/>
        </w:rPr>
      </w:pPr>
      <w:r w:rsidRPr="00B76CD0">
        <w:rPr>
          <w:rFonts w:cstheme="minorHAnsi"/>
        </w:rPr>
        <w:t>Grace, P.R., Robertson, G.P., Millar, N., Colunga-Garcia, M., Basso, B., Gage, S.H. and Hoben, J., 2011. The contribution of maize cropping in the Midwest USA to global warming: A regional estimate. Agricultural Systems, 104(3), pp.292-296.</w:t>
      </w:r>
    </w:p>
    <w:p w:rsidR="009E0919" w:rsidRPr="00B76CD0" w:rsidRDefault="009E0919" w:rsidP="00E62B4E">
      <w:pPr>
        <w:pStyle w:val="Bibliography"/>
        <w:spacing w:after="0"/>
        <w:ind w:left="-360" w:hanging="360"/>
        <w:rPr>
          <w:rFonts w:cstheme="minorHAnsi"/>
        </w:rPr>
      </w:pPr>
      <w:r w:rsidRPr="00B76CD0">
        <w:rPr>
          <w:rFonts w:cstheme="minorHAnsi"/>
        </w:rPr>
        <w:t>Groot, J.C., Oomen, G.J. and Rossing, W.A., 2012. Multi-objective optimization and design of farming systems. Agricultural Systems, 110, pp.63-77.</w:t>
      </w:r>
    </w:p>
    <w:p w:rsidR="00C03264" w:rsidRPr="00B76CD0" w:rsidRDefault="00C03264" w:rsidP="00E62B4E">
      <w:pPr>
        <w:spacing w:after="0"/>
        <w:ind w:left="-360" w:hanging="360"/>
        <w:rPr>
          <w:rFonts w:cstheme="minorHAnsi"/>
        </w:rPr>
      </w:pPr>
      <w:r w:rsidRPr="00B76CD0">
        <w:rPr>
          <w:rFonts w:cstheme="minorHAnsi"/>
        </w:rPr>
        <w:t>Gustafson, D., Gutman, A., Leet, W., Drewnowski, A., Fanzo, J. and Ingram, J., 2016. Seven Food System Metrics of Sustainable Nutrition Security. Sustainability, 8(3), p.196.</w:t>
      </w:r>
    </w:p>
    <w:p w:rsidR="009E0919" w:rsidRPr="00B76CD0" w:rsidRDefault="009E0919" w:rsidP="00E62B4E">
      <w:pPr>
        <w:pStyle w:val="Bibliography"/>
        <w:spacing w:after="0"/>
        <w:ind w:left="-360" w:hanging="360"/>
        <w:rPr>
          <w:rFonts w:cstheme="minorHAnsi"/>
        </w:rPr>
      </w:pPr>
      <w:r w:rsidRPr="00B76CD0">
        <w:rPr>
          <w:rFonts w:cstheme="minorHAnsi"/>
        </w:rPr>
        <w:t>Groot, J.C., Oomen, G.J. and Rossing, W.A., 2012. Multi-objective optimization and design of farming systems. Agricultural Systems, 110, pp.63-77.</w:t>
      </w:r>
    </w:p>
    <w:p w:rsidR="0020556E" w:rsidRPr="00B76CD0" w:rsidRDefault="0020556E" w:rsidP="00E62B4E">
      <w:pPr>
        <w:spacing w:after="0"/>
        <w:ind w:left="-360" w:hanging="360"/>
        <w:rPr>
          <w:rFonts w:cstheme="minorHAnsi"/>
        </w:rPr>
      </w:pPr>
      <w:r w:rsidRPr="00B76CD0">
        <w:rPr>
          <w:rFonts w:cstheme="minorHAnsi"/>
        </w:rPr>
        <w:t>Hammond, J., Fraval, S., van Etten, J., Suchini, J.G., Mercado, L., Pagella, T., Frelat, R., Lannerstad, M., Douxchamps, S., Teufel, N. and Valbuena, D., 2016. The Rural Household Multi-Indicator Survey (RHoMIS) for rapid characterisation of households to inform climate smart agriculture interventions: Description and applications in East Africa and Central America. Agricultural Systems.</w:t>
      </w:r>
    </w:p>
    <w:p w:rsidR="009E0919" w:rsidRPr="00B76CD0" w:rsidRDefault="009E0919" w:rsidP="00E62B4E">
      <w:pPr>
        <w:pStyle w:val="Bibliography"/>
        <w:spacing w:after="0"/>
        <w:ind w:left="-360" w:hanging="360"/>
        <w:rPr>
          <w:rFonts w:cstheme="minorHAnsi"/>
        </w:rPr>
      </w:pPr>
      <w:r w:rsidRPr="00B76CD0">
        <w:rPr>
          <w:rFonts w:cstheme="minorHAnsi"/>
        </w:rPr>
        <w:t>Hennessy, T., Buckley, C., Dillon, E., Donnellan, T., Hanrahan, K., Moran, B. and Ryan, M., 2013. Measuring farm level sustainability with the Teagasc National Farm Survey. Teagasc, Athenry, Co. Galway.</w:t>
      </w:r>
    </w:p>
    <w:p w:rsidR="009E0919" w:rsidRPr="00B76CD0" w:rsidRDefault="009E0919" w:rsidP="00E62B4E">
      <w:pPr>
        <w:pStyle w:val="Bibliography"/>
        <w:spacing w:after="0"/>
        <w:ind w:left="-360" w:hanging="360"/>
        <w:rPr>
          <w:rFonts w:cstheme="minorHAnsi"/>
        </w:rPr>
      </w:pPr>
      <w:r w:rsidRPr="00B76CD0">
        <w:rPr>
          <w:rFonts w:cstheme="minorHAnsi"/>
        </w:rPr>
        <w:t>Hichaambwa, M. and Jayne, T.S., 2012. Smallholder commercialization trends as affected by land constraints in Zambia: what are the policy implications?. Michigan State University: East Lansing, MI, USA.</w:t>
      </w:r>
    </w:p>
    <w:p w:rsidR="005C547E" w:rsidRPr="00B76CD0" w:rsidRDefault="005C547E" w:rsidP="00E62B4E">
      <w:pPr>
        <w:spacing w:after="0"/>
        <w:ind w:left="-360" w:hanging="360"/>
        <w:rPr>
          <w:rFonts w:cstheme="minorHAnsi"/>
        </w:rPr>
      </w:pPr>
      <w:r w:rsidRPr="00B76CD0">
        <w:rPr>
          <w:rFonts w:cstheme="minorHAnsi"/>
        </w:rPr>
        <w:t xml:space="preserve">Hofstrand, D., 2009.  </w:t>
      </w:r>
      <w:r w:rsidR="007A78A0" w:rsidRPr="00B76CD0">
        <w:rPr>
          <w:rFonts w:cstheme="minorHAnsi"/>
        </w:rPr>
        <w:t xml:space="preserve">Understanding profitability. </w:t>
      </w:r>
      <w:hyperlink r:id="rId22" w:history="1">
        <w:r w:rsidRPr="00B76CD0">
          <w:rPr>
            <w:rStyle w:val="Hyperlink"/>
            <w:rFonts w:cstheme="minorHAnsi"/>
          </w:rPr>
          <w:t>http://classes.arec.wsu.edu/EconS450/Spring2011/docs/Understanding%20Profitability.pdf</w:t>
        </w:r>
      </w:hyperlink>
      <w:r w:rsidRPr="00B76CD0">
        <w:rPr>
          <w:rFonts w:cstheme="minorHAnsi"/>
        </w:rPr>
        <w:t xml:space="preserve"> </w:t>
      </w:r>
    </w:p>
    <w:p w:rsidR="009E0919" w:rsidRPr="00B76CD0" w:rsidRDefault="009E0919" w:rsidP="00E62B4E">
      <w:pPr>
        <w:pStyle w:val="Bibliography"/>
        <w:spacing w:after="0"/>
        <w:ind w:left="-360" w:hanging="360"/>
        <w:rPr>
          <w:rFonts w:cstheme="minorHAnsi"/>
        </w:rPr>
      </w:pPr>
      <w:r w:rsidRPr="00B76CD0">
        <w:rPr>
          <w:rFonts w:cstheme="minorHAnsi"/>
        </w:rPr>
        <w:t>IPCC, 2007b. Fourth Assessment Report. Working I Report The Physical Science Basis. Cambridge University Press, Cambridge.</w:t>
      </w:r>
    </w:p>
    <w:p w:rsidR="009E0919" w:rsidRPr="00B76CD0" w:rsidRDefault="009E0919" w:rsidP="00E62B4E">
      <w:pPr>
        <w:pStyle w:val="Bibliography"/>
        <w:spacing w:after="0"/>
        <w:ind w:left="-360" w:hanging="360"/>
        <w:rPr>
          <w:rFonts w:cstheme="minorHAnsi"/>
        </w:rPr>
      </w:pPr>
      <w:r w:rsidRPr="00B76CD0">
        <w:rPr>
          <w:rFonts w:cstheme="minorHAnsi"/>
        </w:rPr>
        <w:t>ISPC. (2014). Data, metrics and monitoring in CGIAR – a strategic study. Rome, Italy, CGIAR Independent Science and Partnership Council (ISPC). 88 pp.</w:t>
      </w:r>
    </w:p>
    <w:p w:rsidR="00C57E2C" w:rsidRPr="00B76CD0" w:rsidRDefault="00C57E2C" w:rsidP="00E62B4E">
      <w:pPr>
        <w:spacing w:after="0"/>
        <w:ind w:left="-360" w:hanging="360"/>
        <w:rPr>
          <w:rFonts w:cstheme="minorHAnsi"/>
        </w:rPr>
      </w:pPr>
      <w:r w:rsidRPr="00B76CD0">
        <w:rPr>
          <w:rFonts w:cstheme="minorHAnsi"/>
        </w:rPr>
        <w:lastRenderedPageBreak/>
        <w:t>Jahnke, H.E. and Jahnke, H.E., 1982. Livestock production systems and livestock development in tropical Africa (Vol. 35). Kiel: Kieler Wissenschaftsverlag Vauk.</w:t>
      </w:r>
    </w:p>
    <w:p w:rsidR="007744AC" w:rsidRPr="00B76CD0" w:rsidRDefault="007744AC" w:rsidP="00E62B4E">
      <w:pPr>
        <w:spacing w:after="0"/>
        <w:ind w:left="-360" w:hanging="360"/>
        <w:rPr>
          <w:rFonts w:cstheme="minorHAnsi"/>
        </w:rPr>
      </w:pPr>
      <w:r w:rsidRPr="00B76CD0">
        <w:rPr>
          <w:rFonts w:cstheme="minorHAnsi"/>
        </w:rPr>
        <w:t>Kabeer, N., United Nations and United Nations Research Institute for Social Development, 1999. The conditions and consequences of choice: reflections on the measurement of women's empowerment (Vol. 108, pp. 1-58). Geneva: UNRISD.</w:t>
      </w:r>
    </w:p>
    <w:p w:rsidR="00872002" w:rsidRPr="00B76CD0" w:rsidRDefault="00872002" w:rsidP="00E62B4E">
      <w:pPr>
        <w:spacing w:after="0"/>
        <w:ind w:left="-360" w:hanging="360"/>
        <w:rPr>
          <w:rFonts w:cstheme="minorHAnsi"/>
        </w:rPr>
      </w:pPr>
      <w:r w:rsidRPr="00B76CD0">
        <w:rPr>
          <w:rFonts w:cstheme="minorHAnsi"/>
        </w:rPr>
        <w:t>Kaminski, J. and Christiaensen, L., 2014. Post-harvest loss in sub-Saharan Africa—what do farmers say?. Global Food Security, 3(3), pp.149-158.</w:t>
      </w:r>
    </w:p>
    <w:p w:rsidR="009E0919" w:rsidRPr="00B76CD0" w:rsidRDefault="009E0919" w:rsidP="00E62B4E">
      <w:pPr>
        <w:pStyle w:val="Bibliography"/>
        <w:spacing w:after="0"/>
        <w:ind w:left="-360" w:hanging="360"/>
        <w:rPr>
          <w:rFonts w:cstheme="minorHAnsi"/>
        </w:rPr>
      </w:pPr>
      <w:r w:rsidRPr="00B76CD0">
        <w:rPr>
          <w:rFonts w:cstheme="minorHAnsi"/>
        </w:rPr>
        <w:t>Kanter, D.R., Musumba, M., Wood, .S.L.R., Palm, C.A., et al.  2016.  "Evaluating agricultural trade-offs in the age of sustainable development"</w:t>
      </w:r>
    </w:p>
    <w:p w:rsidR="00422A97" w:rsidRPr="00B76CD0" w:rsidRDefault="00422A97" w:rsidP="00E62B4E">
      <w:pPr>
        <w:spacing w:after="0"/>
        <w:ind w:left="-360" w:hanging="360"/>
        <w:rPr>
          <w:rFonts w:cstheme="minorHAnsi"/>
        </w:rPr>
      </w:pPr>
      <w:r w:rsidRPr="00B76CD0">
        <w:rPr>
          <w:rFonts w:cstheme="minorHAnsi"/>
        </w:rPr>
        <w:t>Kawano, K., 1990. Harvest index and evoluation of major food crop cultivars in the tropics. Euphytica, 46(3), pp.195-202.</w:t>
      </w:r>
    </w:p>
    <w:p w:rsidR="009E0919" w:rsidRPr="00B76CD0" w:rsidRDefault="009E0919" w:rsidP="00E62B4E">
      <w:pPr>
        <w:pStyle w:val="Bibliography"/>
        <w:spacing w:after="0"/>
        <w:ind w:left="-360" w:hanging="360"/>
        <w:rPr>
          <w:rFonts w:cstheme="minorHAnsi"/>
        </w:rPr>
      </w:pPr>
      <w:r w:rsidRPr="00B76CD0">
        <w:rPr>
          <w:rFonts w:cstheme="minorHAnsi"/>
        </w:rPr>
        <w:t>Kim, D.-G., Hernandez-Ramirez, G., 2010. Dependency of nitrous oxide emission factors on nitrogen input rates: a meta-analysis. In: Gilkes, R.J., Prakongkep, N. (Eds.), Proceedings 19th World Congress of Soil Science. Greenhouse Gases from Soils, IUSS, Brisbane, Congress Symposium 4, Published on DVD, pp. 40–43. &lt;http://www.iuss.org&gt;.</w:t>
      </w:r>
    </w:p>
    <w:p w:rsidR="009F72AE" w:rsidRPr="00B76CD0" w:rsidRDefault="009F72AE" w:rsidP="00E62B4E">
      <w:pPr>
        <w:spacing w:after="0"/>
        <w:ind w:left="-360" w:hanging="360"/>
        <w:rPr>
          <w:rFonts w:cstheme="minorHAnsi"/>
        </w:rPr>
      </w:pPr>
      <w:r w:rsidRPr="00B76CD0">
        <w:rPr>
          <w:rFonts w:cstheme="minorHAnsi"/>
        </w:rPr>
        <w:t>Lobell, D. B., Cassman, K. G., &amp; Field, C. B. (2009). Crop yield gaps: their importance, magnitudes, and causes. Annual Review of Environment and Resources, 34(1), 179.</w:t>
      </w:r>
    </w:p>
    <w:p w:rsidR="009E0919" w:rsidRPr="00B76CD0" w:rsidRDefault="009E0919" w:rsidP="00E62B4E">
      <w:pPr>
        <w:pStyle w:val="Bibliography"/>
        <w:spacing w:after="0"/>
        <w:ind w:left="-360" w:hanging="360"/>
        <w:rPr>
          <w:rFonts w:cstheme="minorHAnsi"/>
        </w:rPr>
      </w:pPr>
      <w:r w:rsidRPr="00B76CD0">
        <w:rPr>
          <w:rFonts w:cstheme="minorHAnsi"/>
        </w:rPr>
        <w:t>Loos, J., Abson, D.J., Chappell, M.J., Hanspach, J., Mikulcak, F., Tichit, M., Fischer, J., 2014. Putting meaning back into “sustainable intensification.” Frontiers in Ecology and the Environment 12, 356–361. doi:10.1890/130157</w:t>
      </w:r>
    </w:p>
    <w:p w:rsidR="009E0919" w:rsidRPr="00B76CD0" w:rsidRDefault="009E0919" w:rsidP="00E62B4E">
      <w:pPr>
        <w:pStyle w:val="Bibliography"/>
        <w:spacing w:after="0"/>
        <w:ind w:left="-360" w:hanging="360"/>
        <w:rPr>
          <w:rFonts w:cstheme="minorHAnsi"/>
        </w:rPr>
      </w:pPr>
      <w:r w:rsidRPr="00B76CD0">
        <w:rPr>
          <w:rFonts w:cstheme="minorHAnsi"/>
          <w:lang w:val="es-ES"/>
        </w:rPr>
        <w:t xml:space="preserve">López-Ridaura, S., van Keulen, H., van Ittersum, M.K., Leffelaar, P.A., 2005. </w:t>
      </w:r>
      <w:r w:rsidRPr="00B76CD0">
        <w:rPr>
          <w:rFonts w:cstheme="minorHAnsi"/>
        </w:rPr>
        <w:t>Multiscale methodological framework to derive criteria and indicators for sustainability evaluation of peasant natural resource management systems. Environment, Development and Sustainability 7 (1), 51–69</w:t>
      </w:r>
    </w:p>
    <w:p w:rsidR="009E0919" w:rsidRPr="00B76CD0" w:rsidRDefault="009E0919" w:rsidP="00E62B4E">
      <w:pPr>
        <w:pStyle w:val="Bibliography"/>
        <w:spacing w:after="0"/>
        <w:ind w:left="-360" w:hanging="360"/>
        <w:rPr>
          <w:rFonts w:cstheme="minorHAnsi"/>
        </w:rPr>
      </w:pPr>
      <w:r w:rsidRPr="00B76CD0">
        <w:rPr>
          <w:rFonts w:cstheme="minorHAnsi"/>
        </w:rPr>
        <w:t>Miettinen, K. (2014) Survey of methods to visualize alternatives in multiple criteria decision making problems. OR Spectrum, 36(1): 3-37.</w:t>
      </w:r>
    </w:p>
    <w:p w:rsidR="001D3C8E" w:rsidRPr="00B76CD0" w:rsidRDefault="001D3C8E" w:rsidP="00E62B4E">
      <w:pPr>
        <w:spacing w:after="0"/>
        <w:ind w:left="-360" w:hanging="360"/>
        <w:rPr>
          <w:rFonts w:cstheme="minorHAnsi"/>
        </w:rPr>
      </w:pPr>
      <w:r w:rsidRPr="00B76CD0">
        <w:rPr>
          <w:rFonts w:cstheme="minorHAnsi"/>
        </w:rPr>
        <w:t>McKenzie, D. J. 2005. Measuring inequality with asset indicators. Journal of Population Economics, 18(2), 229-260.</w:t>
      </w:r>
    </w:p>
    <w:p w:rsidR="001D3C8E" w:rsidRPr="00B76CD0" w:rsidRDefault="001D3C8E" w:rsidP="00E62B4E">
      <w:pPr>
        <w:spacing w:after="0"/>
        <w:ind w:left="-360" w:hanging="360"/>
        <w:rPr>
          <w:rFonts w:cstheme="minorHAnsi"/>
        </w:rPr>
      </w:pPr>
      <w:r w:rsidRPr="00B76CD0">
        <w:rPr>
          <w:rFonts w:cstheme="minorHAnsi"/>
        </w:rPr>
        <w:t>Michelson, H., M. Muñiz,  and K. DeRosa. 2013. Measuring Socio-economic Status in the Millennium Villages: The Role of Asset Index Choice. The Journal of Development Studies, 49(7), 917-935.</w:t>
      </w:r>
    </w:p>
    <w:p w:rsidR="00872002" w:rsidRPr="00B76CD0" w:rsidRDefault="00872002" w:rsidP="00E62B4E">
      <w:pPr>
        <w:spacing w:after="0"/>
        <w:ind w:left="-360" w:hanging="360"/>
        <w:rPr>
          <w:rFonts w:cstheme="minorHAnsi"/>
        </w:rPr>
      </w:pPr>
      <w:r w:rsidRPr="00B76CD0">
        <w:rPr>
          <w:rFonts w:cstheme="minorHAnsi"/>
        </w:rPr>
        <w:t>Milićević, D.R., Škrinjar, M. and Baltić, T., 2010. Real and perceived risks for mycotoxin contamination in foods and feeds: challenges for food safety control. Toxins, 2(4), pp.572-592.</w:t>
      </w:r>
    </w:p>
    <w:p w:rsidR="000E668C" w:rsidRPr="00B76CD0" w:rsidRDefault="00230498" w:rsidP="00E62B4E">
      <w:pPr>
        <w:spacing w:after="0"/>
        <w:ind w:left="-360" w:hanging="360"/>
        <w:rPr>
          <w:rFonts w:cstheme="minorHAnsi"/>
        </w:rPr>
      </w:pPr>
      <w:r w:rsidRPr="00B76CD0">
        <w:rPr>
          <w:rFonts w:cstheme="minorHAnsi"/>
        </w:rPr>
        <w:t xml:space="preserve">Misiko, M., Tittonell, P., 2011. Counting eggs? Smallholder experiments and tryouts as success indicators of adoption of soil fertility technologies, in: </w:t>
      </w:r>
      <w:r w:rsidRPr="00B76CD0">
        <w:rPr>
          <w:rFonts w:cstheme="minorHAnsi"/>
          <w:i/>
        </w:rPr>
        <w:t>Innovations as Key to the Green Revolution in Africa</w:t>
      </w:r>
      <w:r w:rsidRPr="00B76CD0">
        <w:rPr>
          <w:rFonts w:cstheme="minorHAnsi"/>
        </w:rPr>
        <w:t>. Springer, pp. 1137–1144.</w:t>
      </w:r>
    </w:p>
    <w:p w:rsidR="000E668C" w:rsidRPr="00B76CD0" w:rsidRDefault="000E668C" w:rsidP="00E62B4E">
      <w:pPr>
        <w:spacing w:after="0"/>
        <w:ind w:left="-360" w:hanging="360"/>
        <w:rPr>
          <w:rFonts w:cstheme="minorHAnsi"/>
        </w:rPr>
      </w:pPr>
      <w:r w:rsidRPr="00B76CD0">
        <w:rPr>
          <w:rFonts w:cstheme="minorHAnsi"/>
          <w:color w:val="000000"/>
        </w:rPr>
        <w:t>Moebius-Clune, B.N., van Es, H.M., Idowu, O.J., Schindelbeck, R.R., Kimetu, J.M., Ngoze, S., Lehmann, J., and Kinyangi J.M. (2011). Long-term soil quality degradation along a cultivation chronosequence in Western Kenya. Agric. Ecosyst. Environ. 141, 86</w:t>
      </w:r>
      <w:r w:rsidRPr="00B76CD0">
        <w:rPr>
          <w:rFonts w:cstheme="minorHAnsi"/>
          <w:bCs/>
          <w:color w:val="000000"/>
        </w:rPr>
        <w:t>–</w:t>
      </w:r>
      <w:r w:rsidRPr="00B76CD0">
        <w:rPr>
          <w:rFonts w:cstheme="minorHAnsi"/>
          <w:color w:val="000000"/>
        </w:rPr>
        <w:t>99.</w:t>
      </w:r>
    </w:p>
    <w:p w:rsidR="00BF3B15" w:rsidRPr="00B76CD0" w:rsidRDefault="00BF3B15" w:rsidP="00E62B4E">
      <w:pPr>
        <w:spacing w:after="0"/>
        <w:ind w:left="-360" w:hanging="360"/>
        <w:rPr>
          <w:rFonts w:cstheme="minorHAnsi"/>
        </w:rPr>
      </w:pPr>
      <w:r w:rsidRPr="00B76CD0">
        <w:rPr>
          <w:rFonts w:cstheme="minorHAnsi"/>
        </w:rPr>
        <w:t>Palm, C.A., Gachengo, C.N., Delve, R.J., Cadisch, G. and Giller, K.E., 2001. Organic inputs for soil fertility management in tropical agroecosystems: application of an organic resource database. Agriculture, ecosystems &amp; environment, 83(1), pp.27-42.</w:t>
      </w:r>
    </w:p>
    <w:p w:rsidR="009E0919" w:rsidRPr="00B76CD0" w:rsidRDefault="009E0919" w:rsidP="00E62B4E">
      <w:pPr>
        <w:pStyle w:val="Bibliography"/>
        <w:spacing w:after="0"/>
        <w:ind w:left="-360" w:hanging="360"/>
        <w:rPr>
          <w:rFonts w:cstheme="minorHAnsi"/>
        </w:rPr>
      </w:pPr>
      <w:r w:rsidRPr="00B76CD0">
        <w:rPr>
          <w:rFonts w:cstheme="minorHAnsi"/>
        </w:rPr>
        <w:t>Petersen, B., Snapp, S., 2015. What is sustainable intensification? Views from experts. Land Use Policy 46, 1–10. doi:10.1016/j.landusepol.2015.02.002</w:t>
      </w:r>
    </w:p>
    <w:p w:rsidR="004D4B2D" w:rsidRPr="00B76CD0" w:rsidRDefault="004D4B2D" w:rsidP="00E62B4E">
      <w:pPr>
        <w:spacing w:after="0"/>
        <w:ind w:left="-360" w:hanging="360"/>
        <w:rPr>
          <w:rFonts w:cstheme="minorHAnsi"/>
        </w:rPr>
      </w:pPr>
      <w:r w:rsidRPr="00B76CD0">
        <w:rPr>
          <w:rFonts w:cstheme="minorHAnsi"/>
        </w:rPr>
        <w:t>Rao, S., 2016. Indicators of gendered control over agricultural resources: A guide for agricultural policy and research.</w:t>
      </w:r>
    </w:p>
    <w:p w:rsidR="009E0919" w:rsidRPr="00B76CD0" w:rsidRDefault="009E0919" w:rsidP="00E62B4E">
      <w:pPr>
        <w:pStyle w:val="Bibliography"/>
        <w:spacing w:after="0"/>
        <w:ind w:left="-360" w:hanging="360"/>
        <w:rPr>
          <w:rFonts w:cstheme="minorHAnsi"/>
        </w:rPr>
      </w:pPr>
      <w:r w:rsidRPr="00B76CD0">
        <w:rPr>
          <w:rFonts w:cstheme="minorHAnsi"/>
        </w:rPr>
        <w:lastRenderedPageBreak/>
        <w:t>Pretty, J.N., 1997. The sustainable intensification of agriculture. Natural resources forum 21, 247–256.</w:t>
      </w:r>
    </w:p>
    <w:p w:rsidR="00872002" w:rsidRPr="00B76CD0" w:rsidRDefault="00872002" w:rsidP="00E62B4E">
      <w:pPr>
        <w:spacing w:after="0"/>
        <w:ind w:left="-360" w:hanging="360"/>
        <w:rPr>
          <w:rFonts w:cstheme="minorHAnsi"/>
        </w:rPr>
      </w:pPr>
      <w:r w:rsidRPr="00B76CD0">
        <w:rPr>
          <w:rFonts w:cstheme="minorHAnsi"/>
        </w:rPr>
        <w:t>Raut, N., Sitaula, B.K., Aune, J.B. and Bajracharya, R.M., 2011. Evolution and future direction of intensified agriculture in the central mid-hills of Nepal. International Journal of Agricultural Sustainability, 9(4), pp.537-550.</w:t>
      </w:r>
    </w:p>
    <w:p w:rsidR="009E0919" w:rsidRPr="00B76CD0" w:rsidRDefault="009E0919" w:rsidP="00E62B4E">
      <w:pPr>
        <w:pStyle w:val="Bibliography"/>
        <w:spacing w:after="0"/>
        <w:ind w:left="-360" w:hanging="360"/>
        <w:rPr>
          <w:rFonts w:cstheme="minorHAnsi"/>
        </w:rPr>
      </w:pPr>
      <w:r w:rsidRPr="00B76CD0">
        <w:rPr>
          <w:rFonts w:cstheme="minorHAnsi"/>
        </w:rPr>
        <w:t>Reardon, T., Crawford, E.W., Kelly, V.A., Diagana, B.N., 1995. Promoting Farm Investment for Sustainable Intensification of African Agriculture. Food Security International Development Papers.</w:t>
      </w:r>
    </w:p>
    <w:p w:rsidR="00BF3B15" w:rsidRPr="00B76CD0" w:rsidRDefault="00BF3B15" w:rsidP="00E62B4E">
      <w:pPr>
        <w:spacing w:after="0"/>
        <w:ind w:left="-360" w:hanging="360"/>
        <w:rPr>
          <w:rFonts w:cstheme="minorHAnsi"/>
        </w:rPr>
      </w:pPr>
      <w:r w:rsidRPr="00B76CD0">
        <w:rPr>
          <w:rFonts w:cstheme="minorHAnsi"/>
        </w:rPr>
        <w:t>Remans, R., DeRosa, K., Nkhoma, P. and Palm, C., 2013. 16 Assessing and improving the nutritional diversity of cropping systems. Agro-Ecological Intensification of Agricultural Systems in the African Highlands, p.210.</w:t>
      </w:r>
    </w:p>
    <w:p w:rsidR="009E0919" w:rsidRPr="00B76CD0" w:rsidRDefault="009E0919" w:rsidP="00E62B4E">
      <w:pPr>
        <w:pStyle w:val="Bibliography"/>
        <w:spacing w:after="0"/>
        <w:ind w:left="-360" w:hanging="360"/>
        <w:rPr>
          <w:rFonts w:cstheme="minorHAnsi"/>
        </w:rPr>
      </w:pPr>
      <w:r w:rsidRPr="00B76CD0">
        <w:rPr>
          <w:rFonts w:cstheme="minorHAnsi"/>
        </w:rPr>
        <w:t>Riley, J., 2001. Multidisciplinary indicators of impact and change: key issues for identification and summary. Agriculture, Ecosystems &amp; Environment, 87(2), pp.245-259.</w:t>
      </w:r>
    </w:p>
    <w:p w:rsidR="009E0919" w:rsidRPr="00B76CD0" w:rsidRDefault="009E0919" w:rsidP="00E62B4E">
      <w:pPr>
        <w:pStyle w:val="Bibliography"/>
        <w:spacing w:after="0"/>
        <w:ind w:left="-360" w:hanging="360"/>
        <w:rPr>
          <w:rFonts w:cstheme="minorHAnsi"/>
        </w:rPr>
      </w:pPr>
      <w:r w:rsidRPr="00B76CD0">
        <w:rPr>
          <w:rFonts w:cstheme="minorHAnsi"/>
        </w:rPr>
        <w:t>Robertson, G.P., Paul, E.A., Harwood, R.R., 2000. Greenhouse gases in intensive agriculture: contributions of individual gases to the radiative forcing of the atmosphere. Science 289, 1922–1925.</w:t>
      </w:r>
    </w:p>
    <w:p w:rsidR="00632138" w:rsidRPr="00B76CD0" w:rsidRDefault="00632138" w:rsidP="00E62B4E">
      <w:pPr>
        <w:spacing w:after="0"/>
        <w:ind w:left="-360" w:hanging="360"/>
        <w:rPr>
          <w:rFonts w:cstheme="minorHAnsi"/>
        </w:rPr>
      </w:pPr>
      <w:r w:rsidRPr="00B76CD0">
        <w:rPr>
          <w:rFonts w:cstheme="minorHAnsi"/>
        </w:rPr>
        <w:t>Rutstein, S.O., Johnson, K. and Measure , O.M., 2004. The DHS wealth index. ORC Macro, MEASURE DHS. http://www.dhsprogram.com/programming/wealth%20index/Steps_to_constructing_the_new_DHS_Wealth_Index.pdf</w:t>
      </w:r>
    </w:p>
    <w:p w:rsidR="00246DF7" w:rsidRPr="00B76CD0" w:rsidRDefault="009E0919" w:rsidP="00E62B4E">
      <w:pPr>
        <w:pStyle w:val="Bibliography"/>
        <w:spacing w:after="0"/>
        <w:ind w:left="-360" w:hanging="360"/>
        <w:rPr>
          <w:rFonts w:cstheme="minorHAnsi"/>
        </w:rPr>
      </w:pPr>
      <w:r w:rsidRPr="00B76CD0">
        <w:rPr>
          <w:rFonts w:cstheme="minorHAnsi"/>
        </w:rPr>
        <w:t>Shannon, C. E., &amp; Weaver, W. (1949). The mathematical theory of communication. Illinois: University of Illinois Press</w:t>
      </w:r>
      <w:r w:rsidR="00246DF7" w:rsidRPr="00B76CD0">
        <w:rPr>
          <w:rFonts w:cstheme="minorHAnsi"/>
        </w:rPr>
        <w:t xml:space="preserve"> </w:t>
      </w:r>
      <w:r w:rsidRPr="00B76CD0">
        <w:rPr>
          <w:rFonts w:cstheme="minorHAnsi"/>
        </w:rPr>
        <w:t>Simpson, E.H., 1949. Measurement of diversity. Nature.</w:t>
      </w:r>
    </w:p>
    <w:p w:rsidR="009E0919" w:rsidRPr="00B76CD0" w:rsidRDefault="009E0919" w:rsidP="00E62B4E">
      <w:pPr>
        <w:pStyle w:val="Bibliography"/>
        <w:spacing w:after="0"/>
        <w:ind w:left="-360" w:hanging="360"/>
        <w:rPr>
          <w:rFonts w:cstheme="minorHAnsi"/>
        </w:rPr>
      </w:pPr>
      <w:r w:rsidRPr="00B76CD0">
        <w:rPr>
          <w:rFonts w:cstheme="minorHAnsi"/>
        </w:rPr>
        <w:t>Smith, A.</w:t>
      </w:r>
      <w:r w:rsidR="007075CF" w:rsidRPr="00B76CD0">
        <w:rPr>
          <w:rFonts w:cstheme="minorHAnsi"/>
        </w:rPr>
        <w:t xml:space="preserve">, S. Snapp, R. Chikowo, P. Thorne, M. Bekunda and </w:t>
      </w:r>
      <w:r w:rsidR="0013095A" w:rsidRPr="00B76CD0">
        <w:rPr>
          <w:rFonts w:cstheme="minorHAnsi"/>
        </w:rPr>
        <w:t xml:space="preserve">J. Glover. </w:t>
      </w:r>
      <w:r w:rsidR="007075CF" w:rsidRPr="00B76CD0">
        <w:rPr>
          <w:rFonts w:cstheme="minorHAnsi"/>
        </w:rPr>
        <w:t>201</w:t>
      </w:r>
      <w:r w:rsidR="0013095A" w:rsidRPr="00B76CD0">
        <w:rPr>
          <w:rFonts w:cstheme="minorHAnsi"/>
        </w:rPr>
        <w:t>6.</w:t>
      </w:r>
      <w:r w:rsidRPr="00B76CD0">
        <w:rPr>
          <w:rFonts w:cstheme="minorHAnsi"/>
        </w:rPr>
        <w:t xml:space="preserve"> Measuring sustainable intensification in smallholder agroecosystems: A review. </w:t>
      </w:r>
      <w:r w:rsidR="007075CF" w:rsidRPr="00B76CD0">
        <w:rPr>
          <w:rFonts w:cstheme="minorHAnsi"/>
          <w:i/>
        </w:rPr>
        <w:t>Global Food Security</w:t>
      </w:r>
      <w:r w:rsidR="007075CF" w:rsidRPr="00B76CD0">
        <w:rPr>
          <w:rFonts w:cstheme="minorHAnsi"/>
        </w:rPr>
        <w:t xml:space="preserve"> Ms. In press</w:t>
      </w:r>
    </w:p>
    <w:p w:rsidR="009E0919" w:rsidRPr="00B76CD0" w:rsidRDefault="009E0919" w:rsidP="00E62B4E">
      <w:pPr>
        <w:pStyle w:val="Bibliography"/>
        <w:spacing w:after="0"/>
        <w:ind w:left="-360" w:hanging="360"/>
        <w:rPr>
          <w:rFonts w:cstheme="minorHAnsi"/>
        </w:rPr>
      </w:pPr>
      <w:r w:rsidRPr="00B76CD0">
        <w:rPr>
          <w:rFonts w:cstheme="minorHAnsi"/>
        </w:rPr>
        <w:t>Snapp, S.S., Blackie, M.J., Gilbert, R.A., Bezner-Kerr, R. and Kanyama-Phiri, G.Y., 2010. Biodiversity can support a greener revolution in Africa. Proceedings of the National Academy of Sciences, 107(48), pp.20840-20845.</w:t>
      </w:r>
    </w:p>
    <w:p w:rsidR="009E0919" w:rsidRPr="00B76CD0" w:rsidRDefault="009E0919" w:rsidP="00E62B4E">
      <w:pPr>
        <w:pStyle w:val="Bibliography"/>
        <w:spacing w:after="0"/>
        <w:ind w:left="-360" w:hanging="360"/>
        <w:rPr>
          <w:rFonts w:cstheme="minorHAnsi"/>
        </w:rPr>
      </w:pPr>
      <w:r w:rsidRPr="00B76CD0">
        <w:rPr>
          <w:rFonts w:cstheme="minorHAnsi"/>
          <w:lang w:val="es-ES"/>
        </w:rPr>
        <w:t xml:space="preserve">Speelman, E. N., López-Ridaura, S., Colomer, N. A., Astier, M., &amp; Masera, O. R., 2007. </w:t>
      </w:r>
      <w:r w:rsidRPr="00B76CD0">
        <w:rPr>
          <w:rFonts w:cstheme="minorHAnsi"/>
        </w:rPr>
        <w:t>Ten years of sustainability evaluation using the MESMIS framework: Lessons learned from its application in 28 Latin American case studies. The International Journal of Sustainable Development &amp; World Ecology, 14(4), 345-361.</w:t>
      </w:r>
    </w:p>
    <w:p w:rsidR="009E0919" w:rsidRPr="00B76CD0" w:rsidRDefault="009E0919" w:rsidP="00E62B4E">
      <w:pPr>
        <w:pStyle w:val="Bibliography"/>
        <w:spacing w:after="0"/>
        <w:ind w:left="-360" w:hanging="360"/>
        <w:rPr>
          <w:rFonts w:cstheme="minorHAnsi"/>
        </w:rPr>
      </w:pPr>
      <w:r w:rsidRPr="00B76CD0">
        <w:rPr>
          <w:rFonts w:cstheme="minorHAnsi"/>
        </w:rPr>
        <w:t>Taylor, D.C., Mohamed, Z.A., Shamsudin, M.N., Mohayidin, M.G. and Chiew, E.F., 1993. Creating a farmer sustainability index: a Malaysian case study. American Journal of Alternative Agriculture, 8(04), pp.175-184.</w:t>
      </w:r>
    </w:p>
    <w:p w:rsidR="009E0919" w:rsidRPr="00B76CD0" w:rsidRDefault="009E0919" w:rsidP="00E62B4E">
      <w:pPr>
        <w:pStyle w:val="Bibliography"/>
        <w:spacing w:after="0"/>
        <w:ind w:left="-360" w:hanging="360"/>
        <w:rPr>
          <w:rFonts w:cstheme="minorHAnsi"/>
        </w:rPr>
      </w:pPr>
      <w:r w:rsidRPr="00B76CD0">
        <w:rPr>
          <w:rFonts w:cstheme="minorHAnsi"/>
        </w:rPr>
        <w:t>Thompson, P., 2012. Is sustainability worth debating?, in: Debating Science: Deliberation, Values and the Common Good. Humanity Books, pp. 133–146.</w:t>
      </w:r>
    </w:p>
    <w:p w:rsidR="00830237" w:rsidRPr="00B76CD0" w:rsidRDefault="00830237" w:rsidP="00E62B4E">
      <w:pPr>
        <w:spacing w:after="0"/>
        <w:ind w:left="-360" w:hanging="360"/>
        <w:rPr>
          <w:rFonts w:cstheme="minorHAnsi"/>
        </w:rPr>
      </w:pPr>
      <w:r w:rsidRPr="00B76CD0">
        <w:rPr>
          <w:rFonts w:cstheme="minorHAnsi"/>
        </w:rPr>
        <w:t xml:space="preserve">UNSCN 2015.  Nutrition Targets and Indicators for the Post-2015 Sustainable Development Goals. </w:t>
      </w:r>
      <w:hyperlink r:id="rId23" w:history="1">
        <w:r w:rsidRPr="00B76CD0">
          <w:rPr>
            <w:rStyle w:val="Hyperlink"/>
            <w:rFonts w:cstheme="minorHAnsi"/>
          </w:rPr>
          <w:t>http://www.unscn.org/files/Publications/Post_2015_Nutrition_Targets_and_Indicators_final_March_2015_website_.pdf</w:t>
        </w:r>
      </w:hyperlink>
      <w:r w:rsidRPr="00B76CD0">
        <w:rPr>
          <w:rFonts w:cstheme="minorHAnsi"/>
        </w:rPr>
        <w:t xml:space="preserve"> </w:t>
      </w:r>
    </w:p>
    <w:p w:rsidR="009E0919" w:rsidRPr="00B76CD0" w:rsidRDefault="009E0919" w:rsidP="00E62B4E">
      <w:pPr>
        <w:pStyle w:val="Bibliography"/>
        <w:spacing w:after="0"/>
        <w:ind w:left="-360" w:hanging="360"/>
        <w:rPr>
          <w:rFonts w:cstheme="minorHAnsi"/>
        </w:rPr>
      </w:pPr>
      <w:r w:rsidRPr="00B76CD0">
        <w:rPr>
          <w:rFonts w:cstheme="minorHAnsi"/>
        </w:rPr>
        <w:t>van der Werf, H.M. and Zimmer, C., 1998. An indicator of pesticide environmental impact based on a fuzzy expert system. Chemosphere, 36(10), pp.2225-2249.</w:t>
      </w:r>
    </w:p>
    <w:p w:rsidR="009E0919" w:rsidRPr="00B76CD0" w:rsidRDefault="009E0919" w:rsidP="00E62B4E">
      <w:pPr>
        <w:pStyle w:val="Bibliography"/>
        <w:spacing w:after="0"/>
        <w:ind w:left="-360" w:hanging="360"/>
        <w:rPr>
          <w:rFonts w:cstheme="minorHAnsi"/>
        </w:rPr>
      </w:pPr>
      <w:r w:rsidRPr="00B76CD0">
        <w:rPr>
          <w:rFonts w:cstheme="minorHAnsi"/>
        </w:rPr>
        <w:t>Van Groenigen, J.W., Velthof, G.L., Oenema, O., Van Groenigen, K.J. and Van Kessel, C., 2010. Towards an agronomic assessment of N2O emissions: a case study for arable crops. European Journal of Soil Science, 61(6), pp.903-913.</w:t>
      </w:r>
    </w:p>
    <w:p w:rsidR="00602B30" w:rsidRPr="00B76CD0" w:rsidRDefault="00602B30" w:rsidP="00E62B4E">
      <w:pPr>
        <w:spacing w:after="0"/>
        <w:ind w:left="-360" w:hanging="360"/>
        <w:rPr>
          <w:rFonts w:cstheme="minorHAnsi"/>
        </w:rPr>
      </w:pPr>
      <w:r w:rsidRPr="00B76CD0">
        <w:rPr>
          <w:rFonts w:cstheme="minorHAnsi"/>
        </w:rPr>
        <w:t>van Ittersum, M. K., Cassman, K. G., Grassini, P., Wolf, J., Tittonell, P., &amp; Hochman, Z. (2013). Yield gap analysis with local to global relevance—a review. Field Crops Research, 143, 4-17.</w:t>
      </w:r>
    </w:p>
    <w:p w:rsidR="009E0919" w:rsidRPr="00B76CD0" w:rsidRDefault="009E0919" w:rsidP="00E62B4E">
      <w:pPr>
        <w:pStyle w:val="Bibliography"/>
        <w:spacing w:after="0"/>
        <w:ind w:left="-360" w:hanging="360"/>
        <w:rPr>
          <w:rFonts w:cstheme="minorHAnsi"/>
        </w:rPr>
      </w:pPr>
      <w:r w:rsidRPr="00B76CD0">
        <w:rPr>
          <w:rFonts w:cstheme="minorHAnsi"/>
        </w:rPr>
        <w:t xml:space="preserve">van Wijk, T, et al., “The Rural Household Multi-Indicator Survey (RHoMIS) for rapid characterisation of households to inform Climate Smart Agriculture interventions: description and applications in East Africa and Central America.” </w:t>
      </w:r>
    </w:p>
    <w:p w:rsidR="000D0406" w:rsidRPr="00B76CD0" w:rsidRDefault="000D0406" w:rsidP="00E62B4E">
      <w:pPr>
        <w:spacing w:after="0"/>
        <w:ind w:left="-360" w:hanging="360"/>
        <w:rPr>
          <w:rFonts w:cstheme="minorHAnsi"/>
        </w:rPr>
      </w:pPr>
      <w:r w:rsidRPr="00B76CD0">
        <w:rPr>
          <w:rFonts w:cstheme="minorHAnsi"/>
        </w:rPr>
        <w:t>Vyas, S., and L. Kumaranayake. 2006. Constructing socio-economic status indices: how to use principal components analysis. Health Policy and Planning, 21(6), 459-468</w:t>
      </w:r>
    </w:p>
    <w:p w:rsidR="009E0919" w:rsidRDefault="009E0919" w:rsidP="00E62B4E">
      <w:pPr>
        <w:pStyle w:val="Bibliography"/>
        <w:spacing w:after="0"/>
        <w:ind w:left="-360" w:hanging="360"/>
      </w:pPr>
      <w:r w:rsidRPr="00802893">
        <w:lastRenderedPageBreak/>
        <w:t>Venterea, R.T., Bijesh, M. and Dolan, M.S., 2011. Fertilizer source and tillage effects on yield-scaled nitrous oxide emissions in a corn cropping system. Journal of Environmental Quality, 40(5), pp.1521-1531.</w:t>
      </w:r>
    </w:p>
    <w:p w:rsidR="00C03264" w:rsidRPr="00C03264" w:rsidRDefault="00C03264" w:rsidP="00E62B4E">
      <w:pPr>
        <w:spacing w:after="0"/>
        <w:ind w:left="-360" w:hanging="360"/>
      </w:pPr>
      <w:r w:rsidRPr="00C03264">
        <w:t>Vermeulen, S. J., Campbell, B. M., Ingram, J. S., 2012. Climate change and food systems. Annual Review of Environment and Resources, 37(1), 195.</w:t>
      </w:r>
    </w:p>
    <w:p w:rsidR="009E0919" w:rsidRDefault="009E0919" w:rsidP="00E62B4E">
      <w:pPr>
        <w:pStyle w:val="Bibliography"/>
        <w:spacing w:after="0"/>
        <w:ind w:left="-360" w:hanging="360"/>
      </w:pPr>
      <w:r w:rsidRPr="00802893">
        <w:t>Wischmeier, W.H. and Smith, D.D., 1960. A universal soil-loss equation to guide conservation farm planning. Transactions 7th int. Congr. Soil Sci., 1, pp.418-425.</w:t>
      </w:r>
    </w:p>
    <w:p w:rsidR="00632138" w:rsidRPr="00632138" w:rsidRDefault="00632138" w:rsidP="00E62B4E">
      <w:pPr>
        <w:spacing w:after="0"/>
        <w:ind w:left="-360" w:hanging="360"/>
      </w:pPr>
      <w:r>
        <w:t>World Bank, 2016.  Living Standards Measurement Study - Integrated Surveys on Agriculture (LSMS-ISA).  http://econ.worldbank.org/WBSITE/EXTERNAL/EXTDEC/EXTRESEARCH/EXTLSMS/0,,contentMDK:23512006~pagePK:64168445~piPK:64168309~theSitePK:3358997,00.html</w:t>
      </w:r>
    </w:p>
    <w:p w:rsidR="00196695" w:rsidRPr="00802893" w:rsidRDefault="009E0919" w:rsidP="00E62B4E">
      <w:pPr>
        <w:spacing w:after="0"/>
        <w:ind w:left="-360" w:hanging="360"/>
      </w:pPr>
      <w:r w:rsidRPr="00802893">
        <w:t>Zurek, M., Keenlyside, P., and Brandt, K. 2015. Intensifying agricultural production sustainably: A framework for analysis and decision support. Amsterdam, The Netherlands: International Food Policy Research Institute (IFPRI); Climate Focus. http://ebrary.ifpri.org/cdm/ref/collection/p15738coll2/id/130125</w:t>
      </w:r>
    </w:p>
    <w:p w:rsidR="00A12FF0" w:rsidRPr="00802893" w:rsidRDefault="00A12FF0" w:rsidP="001A457B">
      <w:pPr>
        <w:ind w:left="-720"/>
      </w:pPr>
      <w:r w:rsidRPr="00802893">
        <w:br w:type="page"/>
      </w:r>
    </w:p>
    <w:p w:rsidR="00DA6134" w:rsidRPr="00802893" w:rsidRDefault="00DA6134" w:rsidP="001A457B">
      <w:pPr>
        <w:pStyle w:val="Heading1"/>
        <w:spacing w:before="0" w:after="120"/>
        <w:ind w:left="-720"/>
        <w:rPr>
          <w:b w:val="0"/>
        </w:rPr>
      </w:pPr>
      <w:bookmarkStart w:id="14" w:name="_Toc466876828"/>
      <w:r w:rsidRPr="00802893">
        <w:rPr>
          <w:rFonts w:asciiTheme="minorHAnsi" w:hAnsiTheme="minorHAnsi"/>
        </w:rPr>
        <w:lastRenderedPageBreak/>
        <w:t>Appendix 1: Exercise on tradeoffs and synergies for sustainable agricultural intensification</w:t>
      </w:r>
      <w:bookmarkEnd w:id="14"/>
    </w:p>
    <w:p w:rsidR="00DA6134" w:rsidRPr="00802893" w:rsidRDefault="00DA6134" w:rsidP="001A457B">
      <w:pPr>
        <w:ind w:left="-720"/>
      </w:pPr>
      <w:r w:rsidRPr="00802893">
        <w:t>Sustainability is inherently multi-dimensional.  For this exercise, sustainable agricultural intensification is evaluated across five domains:  productivity, economic, environmental, human condition, and social. Frequently, progress towards sustainability is complicated by tradeoffs (negative interactions) or enhanced by synergies (positive interactions) across these dimensions.  For example, an increase in crop production through the use of excessive levels of fertilizers and pesticides may be economically profitable but result in reduced water quality, increased greenhouse gas emissions, and potential human exposure to toxic pesticides. On the other hand, the addition of fertilizers on nutrient depleted soils may increase crop production and the amount of crop residues added to the soil, resulting in increased soil carbon levels and other associated soil health indicators.</w:t>
      </w:r>
    </w:p>
    <w:p w:rsidR="00DA6134" w:rsidRPr="00802893" w:rsidRDefault="00DA6134" w:rsidP="001A457B">
      <w:pPr>
        <w:ind w:left="-720"/>
      </w:pPr>
      <w:r w:rsidRPr="00802893">
        <w:t xml:space="preserve">This exercise aims to facilitate the identification of context-specific tradeoffs and synergies related to sustainable agricultural intensification.  Researchers, development agencies, and implementation partners may use this exercise to analyze systematically the tradeoffs and synergies associated with the technologies or interventions that they focus on and to identify possible alternative interventions with fewer tradeoffs or higher synergies. </w:t>
      </w:r>
    </w:p>
    <w:p w:rsidR="00DA6134" w:rsidRPr="00802893" w:rsidRDefault="00DA6134" w:rsidP="001A457B">
      <w:pPr>
        <w:ind w:left="-720"/>
        <w:rPr>
          <w:u w:val="single"/>
        </w:rPr>
      </w:pPr>
      <w:r w:rsidRPr="00802893">
        <w:rPr>
          <w:u w:val="single"/>
        </w:rPr>
        <w:t>1. Preparation (5 min)</w:t>
      </w:r>
    </w:p>
    <w:p w:rsidR="00DA6134" w:rsidRPr="00802893" w:rsidRDefault="00DA6134" w:rsidP="001A457B">
      <w:pPr>
        <w:ind w:left="-720"/>
      </w:pPr>
      <w:r w:rsidRPr="00802893">
        <w:t xml:space="preserve">The last page of this document is a worksheet that includes the five domains: productivity, environment, economic, human condition and social, and lists of many of the indicators within those domains.  The indicators are written in a general way but you may need to make them more specific for your purposes and to explicit interventions.  </w:t>
      </w:r>
    </w:p>
    <w:p w:rsidR="00DA6134" w:rsidRPr="00802893" w:rsidRDefault="00DA6134" w:rsidP="001A457B">
      <w:pPr>
        <w:ind w:left="-720"/>
      </w:pPr>
      <w:r w:rsidRPr="00802893">
        <w:t xml:space="preserve">Print the worksheet and have a pencil and eraser ready. Start by writing a brief summary of the research focus or development project that you want to consider for this exercise.  Identify one or two of the indicators on the worksheet that are at the center of your project.  Circle these indicators. </w:t>
      </w:r>
    </w:p>
    <w:p w:rsidR="00DA6134" w:rsidRPr="00802893" w:rsidRDefault="00DA6134" w:rsidP="001A457B">
      <w:pPr>
        <w:ind w:left="-720"/>
      </w:pPr>
      <w:r w:rsidRPr="00802893">
        <w:t>Next, choose a specific context where your project operates (e.g. a village or district) to focus the exercise.  Write a brief description of the farming system in that context (crops grown, population density, market access, livestock integration, soils and climate, etc.).  Also indicate at which scale your project is working directly (field, farm, household, landscape/administrative unit) and also with which other scales that research is likely to have broader scale impacts.</w:t>
      </w:r>
    </w:p>
    <w:p w:rsidR="00DA6134" w:rsidRPr="00802893" w:rsidRDefault="00DA6134" w:rsidP="001A457B">
      <w:pPr>
        <w:ind w:left="-720"/>
      </w:pPr>
      <w:r w:rsidRPr="00802893">
        <w:t>Discuss the current (baseline) situation as it relates to the five sustainability domains. Then discuss a scenario (or project objective) and what that project intends to do for the different domains.</w:t>
      </w:r>
    </w:p>
    <w:p w:rsidR="00DA6134" w:rsidRPr="00802893" w:rsidRDefault="00DA6134" w:rsidP="001A457B">
      <w:pPr>
        <w:ind w:left="-720"/>
        <w:rPr>
          <w:u w:val="single"/>
        </w:rPr>
      </w:pPr>
      <w:r w:rsidRPr="00802893">
        <w:rPr>
          <w:u w:val="single"/>
        </w:rPr>
        <w:t>2. Draw linkages (10 min)</w:t>
      </w:r>
    </w:p>
    <w:p w:rsidR="00DA6134" w:rsidRPr="00802893" w:rsidRDefault="00DA6134" w:rsidP="001A457B">
      <w:pPr>
        <w:ind w:left="-720"/>
      </w:pPr>
      <w:r w:rsidRPr="00802893">
        <w:t>Start with the baseline (current) situation: Draw arrows between the indicators you have circled and the ones that relate to it.  Some limits are needed here, because almost everything could be related to everything else somehow.  To avoid confusion try limiting yourself to at most 10 arrows that seem to be the most important in the context you are thinking of.  For each arrow indicate if it is a positive (synergistic) relationship (using a plus sign) or if there is a negative tradeoff relationship (using a negative sign).  You can use one plus, two pluses, or three pluses to show the strength of the synergy and the same for minus signs on tradeoffs.  You can also write the word DELAY on the arrow if there is a significant time lapse between the cause and the effect.</w:t>
      </w:r>
    </w:p>
    <w:p w:rsidR="00DA6134" w:rsidRPr="00802893" w:rsidRDefault="00DA6134" w:rsidP="001A457B">
      <w:pPr>
        <w:ind w:left="-720"/>
      </w:pPr>
      <w:r w:rsidRPr="00802893">
        <w:t xml:space="preserve">Remember that you may need to adjust the indicators for your specific context.  If your work focuses on one crop you may want to split productivity into the crop you focus on and other important crops that are related to </w:t>
      </w:r>
      <w:r w:rsidRPr="00802893">
        <w:lastRenderedPageBreak/>
        <w:t xml:space="preserve">its production. Similarly, you may want to split out livestock productivity by livestock product.  In some contexts, it may be important to split out social and human condition concepts by livelihood strategy (e.g. pastoralists vs. settled farmers). </w:t>
      </w:r>
    </w:p>
    <w:p w:rsidR="00DA6134" w:rsidRPr="00802893" w:rsidRDefault="00DA6134" w:rsidP="001A457B">
      <w:pPr>
        <w:ind w:left="-720"/>
      </w:pPr>
      <w:r w:rsidRPr="00802893">
        <w:t>Then go through the scenario (using a new diagram to may make it easier):  If farmers change from their current practice to use the technology being researched or promoted, what concepts might be affected?  Look at the arrows and the signs and note how they would change compared to the baseline.</w:t>
      </w:r>
    </w:p>
    <w:p w:rsidR="00DA6134" w:rsidRPr="00802893" w:rsidRDefault="00DA6134" w:rsidP="001A457B">
      <w:pPr>
        <w:ind w:left="-720"/>
        <w:rPr>
          <w:u w:val="single"/>
        </w:rPr>
      </w:pPr>
      <w:r w:rsidRPr="00802893">
        <w:rPr>
          <w:u w:val="single"/>
        </w:rPr>
        <w:t>3. Analysis</w:t>
      </w:r>
    </w:p>
    <w:p w:rsidR="00DA6134" w:rsidRPr="00802893" w:rsidRDefault="00DA6134" w:rsidP="001A457B">
      <w:pPr>
        <w:ind w:left="-720"/>
      </w:pPr>
      <w:r w:rsidRPr="00802893">
        <w:t xml:space="preserve">A first step in analyzing the linkages you developed is to reflect on if you have captured the most important concepts that would be affected by your project through the arrows you drew.  </w:t>
      </w:r>
    </w:p>
    <w:p w:rsidR="00DA6134" w:rsidRPr="00802893" w:rsidRDefault="00DA6134" w:rsidP="001A457B">
      <w:pPr>
        <w:ind w:left="-720"/>
      </w:pPr>
      <w:r w:rsidRPr="00802893">
        <w:t>Are there any indicators that may need to be added to the diagram?</w:t>
      </w:r>
    </w:p>
    <w:p w:rsidR="00DA6134" w:rsidRPr="00802893" w:rsidRDefault="00DA6134" w:rsidP="001A457B">
      <w:pPr>
        <w:ind w:left="-720"/>
      </w:pPr>
      <w:r w:rsidRPr="00802893">
        <w:t>Were all of the domains connected by your arrows?  If not, does that seem appropriate? (It is possible that some interventions will not have direct or large effects in all domains)</w:t>
      </w:r>
    </w:p>
    <w:p w:rsidR="00DA6134" w:rsidRPr="00802893" w:rsidRDefault="00DA6134" w:rsidP="001A457B">
      <w:pPr>
        <w:ind w:left="-720"/>
      </w:pPr>
      <w:r w:rsidRPr="00802893">
        <w:t>Another simple step for analyzing your work is to share it with a colleague. By explaining the linkages you identified and getting the reaction of someone familiar with your project, you may be able to refine it further.</w:t>
      </w:r>
    </w:p>
    <w:p w:rsidR="00DA6134" w:rsidRPr="00802893" w:rsidRDefault="00DA6134" w:rsidP="001A457B">
      <w:pPr>
        <w:ind w:left="-720"/>
      </w:pPr>
      <w:r w:rsidRPr="00802893">
        <w:t xml:space="preserve">Diagram the two situations (baseline and scenario) onto spidergrams on another worksheet.  Spidergrams are a good way of comparing alternatives agricultural practices or strategies and how they affect the different domains of sustainability. The arms of the spidergram each represent an indicator.  The origin or center of the diagram can be zero and the arms at the end represents 100%, or the ideal situation or target. Estimate how close each of the indicators is to 100% for the baseline and scenario. </w:t>
      </w:r>
    </w:p>
    <w:p w:rsidR="00DA6134" w:rsidRPr="00802893" w:rsidRDefault="00DA6134" w:rsidP="001A457B">
      <w:pPr>
        <w:ind w:left="-720"/>
      </w:pPr>
      <w:r w:rsidRPr="00802893">
        <w:t>Consider the following as you construct the spidergrams of the tradeoffs and synergies you have identified:</w:t>
      </w:r>
    </w:p>
    <w:p w:rsidR="00DA6134" w:rsidRPr="00802893" w:rsidRDefault="00DA6134" w:rsidP="001A457B">
      <w:pPr>
        <w:pStyle w:val="ListParagraph"/>
        <w:numPr>
          <w:ilvl w:val="0"/>
          <w:numId w:val="23"/>
        </w:numPr>
        <w:ind w:left="-720" w:firstLine="0"/>
      </w:pPr>
      <w:r w:rsidRPr="00802893">
        <w:t>How could each tradeoff be mitigated through the implementation of your project?</w:t>
      </w:r>
    </w:p>
    <w:p w:rsidR="00DA6134" w:rsidRPr="00802893" w:rsidRDefault="00DA6134" w:rsidP="001A457B">
      <w:pPr>
        <w:pStyle w:val="ListParagraph"/>
        <w:numPr>
          <w:ilvl w:val="0"/>
          <w:numId w:val="23"/>
        </w:numPr>
        <w:ind w:left="-720" w:firstLine="0"/>
      </w:pPr>
      <w:r w:rsidRPr="00802893">
        <w:t>Are there indicators that you could monitor over your project’s implementation to make sure potential tradeoffs are adequately being mitigated?</w:t>
      </w:r>
    </w:p>
    <w:p w:rsidR="00DA6134" w:rsidRPr="00802893" w:rsidRDefault="00DA6134" w:rsidP="001A457B">
      <w:pPr>
        <w:pStyle w:val="ListParagraph"/>
        <w:numPr>
          <w:ilvl w:val="0"/>
          <w:numId w:val="23"/>
        </w:numPr>
        <w:ind w:left="-720" w:firstLine="0"/>
      </w:pPr>
      <w:r w:rsidRPr="00802893">
        <w:t>How could synergies be maximized and leveraged so that the benefits are greatest?</w:t>
      </w:r>
    </w:p>
    <w:p w:rsidR="00DA6134" w:rsidRPr="00802893" w:rsidRDefault="00DA6134" w:rsidP="001A457B">
      <w:pPr>
        <w:pStyle w:val="ListParagraph"/>
        <w:numPr>
          <w:ilvl w:val="0"/>
          <w:numId w:val="23"/>
        </w:numPr>
        <w:ind w:left="-720" w:firstLine="0"/>
      </w:pPr>
      <w:r w:rsidRPr="00802893">
        <w:t>Are there additional indicators that you can identify and measure to definitively demonstrate these synergies or tradeoffs?</w:t>
      </w:r>
    </w:p>
    <w:p w:rsidR="00DA6134" w:rsidRPr="00802893" w:rsidRDefault="00DA6134" w:rsidP="001A457B">
      <w:pPr>
        <w:ind w:left="-720"/>
      </w:pPr>
      <w:r w:rsidRPr="00802893">
        <w:t>If you want to analyze the dynamics of these tradeoffs and synergies further you can use Fuzzy Cognitive Mapping, for example by re-creating your worksheet using the Mental Modeler free software (</w:t>
      </w:r>
      <w:hyperlink r:id="rId24" w:history="1">
        <w:r w:rsidRPr="00802893">
          <w:rPr>
            <w:rStyle w:val="Hyperlink"/>
          </w:rPr>
          <w:t>www.mentalmodeler.org</w:t>
        </w:r>
      </w:hyperlink>
      <w:r w:rsidRPr="00802893">
        <w:t xml:space="preserve">).  By doing so you can easily run scenarios for how concepts may be affected if one or more concepts increased or decreased.  The software also provides basic metrics about the network of relationships you have drawn. </w:t>
      </w:r>
    </w:p>
    <w:p w:rsidR="00DA6134" w:rsidRPr="00802893" w:rsidRDefault="00DA6134" w:rsidP="00DA6134">
      <w:r w:rsidRPr="00802893">
        <w:br w:type="page"/>
      </w:r>
    </w:p>
    <w:p w:rsidR="00DA6134" w:rsidRPr="00802893" w:rsidRDefault="00DA6134" w:rsidP="00DA6134">
      <w:pPr>
        <w:sectPr w:rsidR="00DA6134" w:rsidRPr="00802893">
          <w:pgSz w:w="12240" w:h="15840"/>
          <w:pgMar w:top="1440" w:right="1440" w:bottom="1440" w:left="1440" w:header="720" w:footer="720" w:gutter="0"/>
          <w:cols w:space="720"/>
          <w:docGrid w:linePitch="360"/>
        </w:sectPr>
      </w:pPr>
    </w:p>
    <w:p w:rsidR="00DA6134" w:rsidRPr="00802893" w:rsidRDefault="00D02470" w:rsidP="00DA6134">
      <w:pPr>
        <w:sectPr w:rsidR="00DA6134" w:rsidRPr="00802893" w:rsidSect="00B81DB9">
          <w:pgSz w:w="15840" w:h="12240" w:orient="landscape"/>
          <w:pgMar w:top="720" w:right="720" w:bottom="720" w:left="720" w:header="720" w:footer="720" w:gutter="0"/>
          <w:cols w:space="720"/>
          <w:docGrid w:linePitch="360"/>
        </w:sectPr>
      </w:pPr>
      <w:r>
        <w:rPr>
          <w:noProof/>
        </w:rPr>
        <w:lastRenderedPageBreak/>
        <w:pict>
          <v:shape id="Text Box 5" o:spid="_x0000_s1027" type="#_x0000_t202" style="position:absolute;margin-left:323.25pt;margin-top:282pt;width:164.25pt;height:202.5pt;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" fillcolor="white [3201]" stroked="f" strokeweight=".5pt">
            <v:textbox>
              <w:txbxContent>
                <w:p w:rsidR="00242CD1" w:rsidRDefault="00242CD1" w:rsidP="00DA6134">
                  <w:pPr>
                    <w:spacing w:after="120"/>
                    <w:rPr>
                      <w:b/>
                      <w:u w:val="single"/>
                    </w:rPr>
                  </w:pPr>
                  <w:r>
                    <w:rPr>
                      <w:b/>
                      <w:u w:val="single"/>
                    </w:rPr>
                    <w:t>Economic</w:t>
                  </w:r>
                </w:p>
                <w:p w:rsidR="00242CD1" w:rsidRDefault="00242CD1" w:rsidP="00DA6134">
                  <w:pPr>
                    <w:spacing w:after="120"/>
                  </w:pPr>
                  <w:r>
                    <w:t>Profitability</w:t>
                  </w:r>
                </w:p>
                <w:p w:rsidR="00242CD1" w:rsidRDefault="00242CD1" w:rsidP="00DA6134">
                  <w:pPr>
                    <w:spacing w:after="120"/>
                  </w:pPr>
                  <w:r>
                    <w:t>Variability of profitability</w:t>
                  </w:r>
                </w:p>
                <w:p w:rsidR="00242CD1" w:rsidRDefault="00242CD1" w:rsidP="00DA6134">
                  <w:pPr>
                    <w:spacing w:after="120"/>
                  </w:pPr>
                  <w:r>
                    <w:t>Income diversification</w:t>
                  </w:r>
                </w:p>
                <w:p w:rsidR="00242CD1" w:rsidRDefault="00242CD1" w:rsidP="00DA6134">
                  <w:pPr>
                    <w:spacing w:after="120"/>
                  </w:pPr>
                  <w:r>
                    <w:t>Re</w:t>
                  </w:r>
                  <w:r w:rsidR="0013095A">
                    <w:t>turns to land, labor and inputs</w:t>
                  </w:r>
                </w:p>
                <w:p w:rsidR="0013095A" w:rsidRDefault="0013095A" w:rsidP="00DA6134">
                  <w:pPr>
                    <w:spacing w:after="120"/>
                  </w:pPr>
                  <w:r>
                    <w:t>Input use intensity</w:t>
                  </w:r>
                </w:p>
                <w:p w:rsidR="0013095A" w:rsidRDefault="0013095A" w:rsidP="00DA6134">
                  <w:pPr>
                    <w:spacing w:after="120"/>
                  </w:pPr>
                  <w:r>
                    <w:t>Labor requirement</w:t>
                  </w:r>
                </w:p>
                <w:p w:rsidR="00242CD1" w:rsidRDefault="0013095A" w:rsidP="00DA6134">
                  <w:pPr>
                    <w:spacing w:after="120"/>
                  </w:pPr>
                  <w:r>
                    <w:t xml:space="preserve">Poverty </w:t>
                  </w:r>
                </w:p>
                <w:p w:rsidR="00242CD1" w:rsidRDefault="00242CD1" w:rsidP="00DA6134">
                  <w:pPr>
                    <w:spacing w:after="120"/>
                  </w:pPr>
                  <w:r>
                    <w:t>Market participation</w:t>
                  </w:r>
                </w:p>
                <w:p w:rsidR="00242CD1" w:rsidRDefault="00242CD1" w:rsidP="00DA6134">
                  <w:r>
                    <w:t>Market orientation</w:t>
                  </w:r>
                </w:p>
                <w:p w:rsidR="00242CD1" w:rsidRDefault="00242CD1" w:rsidP="00DA6134"/>
              </w:txbxContent>
            </v:textbox>
            <w10:wrap anchorx="margin"/>
          </v:shape>
        </w:pict>
      </w:r>
      <w:r>
        <w:rPr>
          <w:noProof/>
        </w:rPr>
        <w:pict>
          <v:shape id="Text Box 8" o:spid="_x0000_s1028" type="#_x0000_t202" style="position:absolute;margin-left:142.5pt;margin-top:282pt;width:124.5pt;height:134.25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" fillcolor="white [3201]" stroked="f" strokeweight=".5pt">
            <v:textbox>
              <w:txbxContent>
                <w:p w:rsidR="00242CD1" w:rsidRDefault="00242CD1" w:rsidP="00DA6134">
                  <w:pPr>
                    <w:rPr>
                      <w:b/>
                      <w:u w:val="single"/>
                    </w:rPr>
                  </w:pPr>
                  <w:r>
                    <w:rPr>
                      <w:b/>
                      <w:u w:val="single"/>
                    </w:rPr>
                    <w:t>Human condition</w:t>
                  </w:r>
                </w:p>
                <w:p w:rsidR="00242CD1" w:rsidRDefault="00242CD1" w:rsidP="00DA6134">
                  <w:r>
                    <w:t>Nutrition</w:t>
                  </w:r>
                </w:p>
                <w:p w:rsidR="0013095A" w:rsidRDefault="0013095A" w:rsidP="0013095A">
                  <w:r>
                    <w:t>Food security</w:t>
                  </w:r>
                </w:p>
                <w:p w:rsidR="00242CD1" w:rsidRDefault="0013095A" w:rsidP="00DA6134">
                  <w:r>
                    <w:t>Food safety</w:t>
                  </w:r>
                </w:p>
                <w:p w:rsidR="0013095A" w:rsidRDefault="0013095A" w:rsidP="0013095A">
                  <w:r>
                    <w:t>Human health</w:t>
                  </w:r>
                </w:p>
                <w:p w:rsidR="00242CD1" w:rsidRDefault="00242CD1" w:rsidP="00DA6134">
                  <w:r>
                    <w:t>Capacity to experiment</w:t>
                  </w:r>
                </w:p>
                <w:p w:rsidR="00242CD1" w:rsidRDefault="00242CD1" w:rsidP="00DA6134"/>
              </w:txbxContent>
            </v:textbox>
            <w10:wrap anchorx="margin"/>
          </v:shape>
        </w:pict>
      </w:r>
      <w:r>
        <w:rPr>
          <w:noProof/>
        </w:rPr>
        <w:pict>
          <v:shape id="Text Box 11" o:spid="_x0000_s1029" type="#_x0000_t202" style="position:absolute;margin-left:531pt;margin-top:0;width:189pt;height:375.15pt;z-index:251570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" fillcolor="white [3201]" stroked="f" strokeweight=".5pt">
            <v:textbox>
              <w:txbxContent>
                <w:p w:rsidR="00242CD1" w:rsidRDefault="00242CD1" w:rsidP="00DA6134">
                  <w:pPr>
                    <w:rPr>
                      <w:b/>
                      <w:u w:val="single"/>
                    </w:rPr>
                  </w:pPr>
                  <w:r>
                    <w:rPr>
                      <w:b/>
                      <w:u w:val="single"/>
                    </w:rPr>
                    <w:t>Environment</w:t>
                  </w:r>
                </w:p>
                <w:p w:rsidR="00242CD1" w:rsidRDefault="00242CD1" w:rsidP="00DA6134">
                  <w:r>
                    <w:t>Vegetative cover</w:t>
                  </w:r>
                </w:p>
                <w:p w:rsidR="00242CD1" w:rsidRDefault="00242CD1" w:rsidP="00DA6134">
                  <w:r>
                    <w:t>Plant biodiversity</w:t>
                  </w:r>
                </w:p>
                <w:p w:rsidR="0013095A" w:rsidRDefault="0013095A" w:rsidP="00DA6134">
                  <w:r>
                    <w:t>Pest levels</w:t>
                  </w:r>
                </w:p>
                <w:p w:rsidR="0013095A" w:rsidRDefault="0013095A" w:rsidP="00DA6134">
                  <w:r>
                    <w:t>Insect biodiversity</w:t>
                  </w:r>
                </w:p>
                <w:p w:rsidR="00242CD1" w:rsidRDefault="00242CD1" w:rsidP="00DA6134">
                  <w:r>
                    <w:t xml:space="preserve">Fuel </w:t>
                  </w:r>
                  <w:r w:rsidR="0013095A">
                    <w:t>security</w:t>
                  </w:r>
                </w:p>
                <w:p w:rsidR="00242CD1" w:rsidRDefault="00242CD1" w:rsidP="00DA6134">
                  <w:r>
                    <w:t>Water availability</w:t>
                  </w:r>
                </w:p>
                <w:p w:rsidR="00242CD1" w:rsidRDefault="00242CD1" w:rsidP="00DA6134">
                  <w:r>
                    <w:t>Water quality</w:t>
                  </w:r>
                </w:p>
                <w:p w:rsidR="00242CD1" w:rsidRDefault="0013095A" w:rsidP="00DA6134">
                  <w:r>
                    <w:t>E</w:t>
                  </w:r>
                  <w:r w:rsidR="00242CD1">
                    <w:t>rosion</w:t>
                  </w:r>
                </w:p>
                <w:p w:rsidR="00242CD1" w:rsidRDefault="00242CD1" w:rsidP="00DA6134">
                  <w:r>
                    <w:t>Soil carbon</w:t>
                  </w:r>
                </w:p>
                <w:p w:rsidR="0013095A" w:rsidRDefault="0013095A" w:rsidP="00DA6134">
                  <w:r>
                    <w:t>Soil nutrients</w:t>
                  </w:r>
                </w:p>
                <w:p w:rsidR="00242CD1" w:rsidRDefault="00242CD1" w:rsidP="00DA6134">
                  <w:r>
                    <w:t>Soil acidity</w:t>
                  </w:r>
                  <w:r w:rsidR="0013095A">
                    <w:t xml:space="preserve"> </w:t>
                  </w:r>
                </w:p>
                <w:p w:rsidR="00242CD1" w:rsidRDefault="00242CD1" w:rsidP="00DA6134">
                  <w:r>
                    <w:t>Soil salinity</w:t>
                  </w:r>
                </w:p>
                <w:p w:rsidR="0013095A" w:rsidRDefault="0013095A" w:rsidP="00DA6134">
                  <w:r>
                    <w:t>Soil physical quality</w:t>
                  </w:r>
                </w:p>
                <w:p w:rsidR="00242CD1" w:rsidRDefault="00242CD1" w:rsidP="00DA6134">
                  <w:r>
                    <w:t>Greenhouse gas emissions</w:t>
                  </w:r>
                </w:p>
                <w:p w:rsidR="00242CD1" w:rsidRDefault="00242CD1" w:rsidP="00DA6134">
                  <w:r>
                    <w:t>Pesticide use</w:t>
                  </w:r>
                </w:p>
                <w:p w:rsidR="00242CD1" w:rsidRDefault="00242CD1" w:rsidP="00DA6134"/>
                <w:p w:rsidR="00242CD1" w:rsidRDefault="00242CD1" w:rsidP="00DA6134"/>
                <w:p w:rsidR="00242CD1" w:rsidRDefault="00242CD1" w:rsidP="00DA6134"/>
              </w:txbxContent>
            </v:textbox>
            <w10:wrap anchorx="margin"/>
          </v:shape>
        </w:pict>
      </w:r>
      <w:r>
        <w:rPr>
          <w:noProof/>
        </w:rPr>
        <w:pict>
          <v:shape id="Text Box 9" o:spid="_x0000_s1030" type="#_x0000_t202" style="position:absolute;margin-left:299.25pt;margin-top:9pt;width:128.25pt;height:199.5pt;z-index:251564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" fillcolor="white [3201]" stroked="f" strokeweight=".5pt">
            <v:textbox>
              <w:txbxContent>
                <w:p w:rsidR="00242CD1" w:rsidRDefault="00242CD1" w:rsidP="00DA6134">
                  <w:pPr>
                    <w:rPr>
                      <w:b/>
                      <w:u w:val="single"/>
                    </w:rPr>
                  </w:pPr>
                  <w:r>
                    <w:rPr>
                      <w:b/>
                      <w:u w:val="single"/>
                    </w:rPr>
                    <w:t>Productivity</w:t>
                  </w:r>
                </w:p>
                <w:p w:rsidR="00242CD1" w:rsidRDefault="00242CD1" w:rsidP="00DA6134">
                  <w:r>
                    <w:t>Crop production</w:t>
                  </w:r>
                </w:p>
                <w:p w:rsidR="00242CD1" w:rsidRDefault="0013095A" w:rsidP="00DA6134">
                  <w:r>
                    <w:t>Residue</w:t>
                  </w:r>
                  <w:r w:rsidR="00242CD1">
                    <w:t xml:space="preserve"> production</w:t>
                  </w:r>
                </w:p>
                <w:p w:rsidR="00242CD1" w:rsidRDefault="00242CD1" w:rsidP="00DA6134">
                  <w:r>
                    <w:t>Animal production</w:t>
                  </w:r>
                </w:p>
                <w:p w:rsidR="00242CD1" w:rsidRDefault="00242CD1" w:rsidP="00DA6134">
                  <w:r>
                    <w:t>Variability in production</w:t>
                  </w:r>
                </w:p>
                <w:p w:rsidR="0013095A" w:rsidRDefault="0013095A" w:rsidP="0013095A">
                  <w:pPr>
                    <w:spacing w:after="120"/>
                  </w:pPr>
                  <w:r>
                    <w:t>Input use efficiency</w:t>
                  </w:r>
                </w:p>
                <w:p w:rsidR="0013095A" w:rsidRDefault="0013095A" w:rsidP="0013095A">
                  <w:pPr>
                    <w:spacing w:after="120"/>
                  </w:pPr>
                  <w:r>
                    <w:t>Yield gap</w:t>
                  </w:r>
                </w:p>
                <w:p w:rsidR="0013095A" w:rsidRDefault="0013095A" w:rsidP="00DA6134">
                  <w:r>
                    <w:t>Cropping intensity</w:t>
                  </w:r>
                </w:p>
                <w:p w:rsidR="00242CD1" w:rsidRDefault="00242CD1" w:rsidP="00DA6134"/>
              </w:txbxContent>
            </v:textbox>
            <w10:wrap anchorx="margin"/>
          </v:shape>
        </w:pict>
      </w:r>
      <w:r>
        <w:rPr>
          <w:noProof/>
        </w:rPr>
        <w:pict>
          <v:shape id="Text Box 6" o:spid="_x0000_s1031" type="#_x0000_t202" style="position:absolute;margin-left:0;margin-top:425.3pt;width:206.25pt;height:69.6pt;z-index:2515763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" fillcolor="white [3201]" strokeweight=".5pt">
            <v:textbox>
              <w:txbxContent>
                <w:p w:rsidR="00242CD1" w:rsidRDefault="00242CD1" w:rsidP="00DA6134">
                  <w:r>
                    <w:t>Draw arrows for connections ---------------&gt;</w:t>
                  </w:r>
                </w:p>
                <w:p w:rsidR="00242CD1" w:rsidRDefault="00242CD1" w:rsidP="00DA6134">
                  <w:r>
                    <w:t>Use +, ++, or +++ to show synergies</w:t>
                  </w:r>
                </w:p>
                <w:p w:rsidR="00242CD1" w:rsidRDefault="00242CD1" w:rsidP="00DA6134">
                  <w:r>
                    <w:t>Use -, -- , or --- to show tradeoffs</w:t>
                  </w:r>
                </w:p>
              </w:txbxContent>
            </v:textbox>
            <w10:wrap anchorx="margin"/>
          </v:shape>
        </w:pict>
      </w:r>
      <w:r>
        <w:rPr>
          <w:noProof/>
        </w:rPr>
        <w:pict>
          <v:shape id="Text Box 10" o:spid="_x0000_s1032" type="#_x0000_t202" style="position:absolute;margin-left:0;margin-top:130.35pt;width:164.25pt;height:162pt;z-index:251579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" fillcolor="white [3201]" stroked="f" strokeweight=".5pt">
            <v:textbox>
              <w:txbxContent>
                <w:p w:rsidR="00242CD1" w:rsidRDefault="00242CD1" w:rsidP="00DA6134">
                  <w:pPr>
                    <w:rPr>
                      <w:b/>
                      <w:u w:val="single"/>
                    </w:rPr>
                  </w:pPr>
                  <w:r>
                    <w:rPr>
                      <w:b/>
                      <w:u w:val="single"/>
                    </w:rPr>
                    <w:t>Social</w:t>
                  </w:r>
                </w:p>
                <w:p w:rsidR="00242CD1" w:rsidRDefault="00242CD1" w:rsidP="00DA6134">
                  <w:r>
                    <w:t>Gender equity</w:t>
                  </w:r>
                </w:p>
                <w:p w:rsidR="00242CD1" w:rsidRDefault="0013095A" w:rsidP="00DA6134">
                  <w:r>
                    <w:t>Equity (age,</w:t>
                  </w:r>
                  <w:r w:rsidR="00242CD1">
                    <w:t xml:space="preserve"> marginalized groups</w:t>
                  </w:r>
                  <w:r>
                    <w:t>)</w:t>
                  </w:r>
                </w:p>
                <w:p w:rsidR="00242CD1" w:rsidRDefault="0013095A" w:rsidP="00DA6134">
                  <w:r>
                    <w:t>S</w:t>
                  </w:r>
                  <w:r w:rsidR="00242CD1">
                    <w:t>ocial cohesion</w:t>
                  </w:r>
                </w:p>
                <w:p w:rsidR="00242CD1" w:rsidRDefault="0013095A" w:rsidP="00DA6134">
                  <w:r>
                    <w:t>C</w:t>
                  </w:r>
                  <w:r w:rsidR="00242CD1">
                    <w:t>ollective action</w:t>
                  </w:r>
                </w:p>
                <w:p w:rsidR="00242CD1" w:rsidRDefault="00242CD1" w:rsidP="00DA6134"/>
              </w:txbxContent>
            </v:textbox>
            <w10:wrap anchorx="margin"/>
          </v:shape>
        </w:pict>
      </w:r>
      <w:r>
        <w:rPr>
          <w:noProof/>
        </w:rPr>
        <w:pict>
          <v:shape id="Text Box 12" o:spid="_x0000_s1033" type="#_x0000_t202" style="position:absolute;margin-left:-7.5pt;margin-top:.15pt;width:261.6pt;height:104.2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" fillcolor="white [3201]" strokeweight=".5pt">
            <v:textbox>
              <w:txbxContent>
                <w:p w:rsidR="00242CD1" w:rsidRDefault="00242CD1" w:rsidP="00DA6134">
                  <w:pPr>
                    <w:spacing w:before="120"/>
                  </w:pPr>
                  <w:r>
                    <w:t xml:space="preserve">Name: ___________________________________  </w:t>
                  </w:r>
                </w:p>
                <w:p w:rsidR="00242CD1" w:rsidRDefault="00242CD1" w:rsidP="00DA6134">
                  <w:r>
                    <w:t xml:space="preserve">Focus: ___________________________________  </w:t>
                  </w:r>
                </w:p>
                <w:p w:rsidR="00242CD1" w:rsidRDefault="00242CD1" w:rsidP="00DA6134">
                  <w:r>
                    <w:t xml:space="preserve">_________________________________________ </w:t>
                  </w:r>
                </w:p>
                <w:p w:rsidR="00242CD1" w:rsidRDefault="00242CD1" w:rsidP="00DA6134">
                  <w:r>
                    <w:t xml:space="preserve">_________________________________________  </w:t>
                  </w:r>
                </w:p>
              </w:txbxContent>
            </v:textbox>
          </v:shape>
        </w:pict>
      </w:r>
    </w:p>
    <w:p w:rsidR="0009467E" w:rsidRPr="00802893" w:rsidRDefault="00D02470">
      <w:pPr>
        <w:rPr>
          <w:rFonts w:cs="Times New Roman"/>
          <w:szCs w:val="24"/>
        </w:rPr>
      </w:pPr>
      <w:r w:rsidRPr="00D02470">
        <w:rPr>
          <w:noProof/>
        </w:rPr>
        <w:lastRenderedPageBreak/>
        <w:pict>
          <v:shape id="Text Box 26" o:spid="_x0000_s1034" type="#_x0000_t202" style="position:absolute;margin-left:-3pt;margin-top:36.65pt;width:275.1pt;height:82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" fillcolor="white [3201]" strokeweight=".5pt">
            <v:textbox>
              <w:txbxContent>
                <w:p w:rsidR="00242CD1" w:rsidRDefault="00242CD1" w:rsidP="0009467E">
                  <w:pPr>
                    <w:spacing w:before="120"/>
                  </w:pPr>
                  <w:r w:rsidRPr="00187F0F">
                    <w:rPr>
                      <w:b/>
                    </w:rPr>
                    <w:t>Project Name:</w:t>
                  </w:r>
                  <w:r>
                    <w:t xml:space="preserve">  SIIL Intensification Ethiopia</w:t>
                  </w:r>
                </w:p>
                <w:p w:rsidR="00242CD1" w:rsidRDefault="00242CD1" w:rsidP="0009467E">
                  <w:r w:rsidRPr="00187F0F">
                    <w:rPr>
                      <w:b/>
                    </w:rPr>
                    <w:t>Research focus, objective, and scale:</w:t>
                  </w:r>
                  <w:r>
                    <w:t xml:space="preserve"> _Improve Enset management practices and productivity at the household scale   </w:t>
                  </w:r>
                  <w:r>
                    <w:rPr>
                      <w:b/>
                    </w:rPr>
                    <w:t>(Baseline</w:t>
                  </w:r>
                  <w:r w:rsidRPr="006640A9">
                    <w:rPr>
                      <w:b/>
                    </w:rPr>
                    <w:t>)</w:t>
                  </w:r>
                </w:p>
              </w:txbxContent>
            </v:textbox>
          </v:shape>
        </w:pict>
      </w:r>
      <w:r w:rsidR="0009467E" w:rsidRPr="00802893">
        <w:rPr>
          <w:rFonts w:cs="Times New Roman"/>
          <w:szCs w:val="24"/>
        </w:rPr>
        <w:t>Example baseline diagram for Enset (false banana) in Ethiopia – notice the negative effect on gender equity due to high female labor requirements in processing</w:t>
      </w:r>
    </w:p>
    <w:p w:rsidR="0009467E" w:rsidRPr="00802893" w:rsidRDefault="00D02470" w:rsidP="0009467E">
      <w:r>
        <w:rPr>
          <w:noProof/>
        </w:rPr>
        <w:pict>
          <v:shape id="Text Box 22" o:spid="_x0000_s1035" type="#_x0000_t202" style="position:absolute;margin-left:126pt;margin-top:130.5pt;width:49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" filled="f" stroked="f" strokeweight=".5pt">
            <v:textbox>
              <w:txbxContent>
                <w:p w:rsidR="00242CD1" w:rsidRDefault="00242CD1" w:rsidP="0009467E">
                  <w:pPr>
                    <w:rPr>
                      <w:color w:val="C00000"/>
                      <w:sz w:val="40"/>
                      <w:szCs w:val="40"/>
                    </w:rPr>
                  </w:pPr>
                  <w:r>
                    <w:rPr>
                      <w:color w:val="C00000"/>
                      <w:sz w:val="40"/>
                      <w:szCs w:val="40"/>
                    </w:rPr>
                    <w:t>-</w:t>
                  </w:r>
                </w:p>
                <w:p w:rsidR="00242CD1" w:rsidRDefault="00242CD1" w:rsidP="0009467E">
                  <w:pPr>
                    <w:rPr>
                      <w:color w:val="C00000"/>
                      <w:sz w:val="40"/>
                      <w:szCs w:val="40"/>
                    </w:rPr>
                  </w:pPr>
                </w:p>
                <w:p w:rsidR="00242CD1" w:rsidRPr="00BD4921" w:rsidRDefault="00242CD1" w:rsidP="0009467E">
                  <w:pPr>
                    <w:rPr>
                      <w:color w:val="C00000"/>
                      <w:sz w:val="40"/>
                      <w:szCs w:val="40"/>
                    </w:rPr>
                  </w:pPr>
                </w:p>
              </w:txbxContent>
            </v:textbox>
          </v:shape>
        </w:pict>
      </w:r>
      <w:r>
        <w:rPr>
          <w:noProof/>
        </w:rPr>
        <w:pict>
          <v:shape id="Text Box 19" o:spid="_x0000_s1036" type="#_x0000_t202" style="position:absolute;margin-left:245.25pt;margin-top:53.9pt;width:49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" filled="f" stroked="f" strokeweight=".5pt">
            <v:textbox>
              <w:txbxContent>
                <w:p w:rsidR="00242CD1" w:rsidRDefault="00242CD1" w:rsidP="0009467E">
                  <w:pPr>
                    <w:rPr>
                      <w:color w:val="C00000"/>
                      <w:sz w:val="40"/>
                      <w:szCs w:val="40"/>
                    </w:rPr>
                  </w:pPr>
                  <w:r>
                    <w:rPr>
                      <w:color w:val="C00000"/>
                      <w:sz w:val="40"/>
                      <w:szCs w:val="40"/>
                    </w:rPr>
                    <w:t>++++</w:t>
                  </w:r>
                </w:p>
                <w:p w:rsidR="00242CD1" w:rsidRDefault="00242CD1" w:rsidP="0009467E">
                  <w:pPr>
                    <w:rPr>
                      <w:color w:val="C00000"/>
                      <w:sz w:val="40"/>
                      <w:szCs w:val="40"/>
                    </w:rPr>
                  </w:pPr>
                </w:p>
                <w:p w:rsidR="00242CD1" w:rsidRPr="00BD4921" w:rsidRDefault="00242CD1" w:rsidP="0009467E">
                  <w:pPr>
                    <w:rPr>
                      <w:color w:val="C00000"/>
                      <w:sz w:val="40"/>
                      <w:szCs w:val="40"/>
                    </w:rPr>
                  </w:pPr>
                </w:p>
              </w:txbxContent>
            </v:textbox>
          </v:shape>
        </w:pict>
      </w:r>
      <w:r>
        <w:rPr>
          <w:noProof/>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28" o:spid="_x0000_s1026" type="#_x0000_t38" style="position:absolute;margin-left:75.25pt;margin-top:60pt;width:221pt;height:104.7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" adj="9432" strokecolor="black [3200]" strokeweight="1pt">
            <v:stroke dashstyle="1 1" endarrow="open" joinstyle="miter"/>
          </v:shape>
        </w:pict>
      </w:r>
      <w:r>
        <w:rPr>
          <w:noProof/>
        </w:rPr>
        <w:pict>
          <v:shape id="Curved Connector 13" o:spid="_x0000_s1094" type="#_x0000_t38" style="position:absolute;margin-left:346.2pt;margin-top:59.9pt;width:201.25pt;height:341pt;z-index:251608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" adj="23170" strokecolor="black [3200]" strokeweight=".5pt">
            <v:stroke endarrow="open" joinstyle="miter"/>
          </v:shape>
        </w:pict>
      </w:r>
      <w:r>
        <w:rPr>
          <w:noProof/>
        </w:rPr>
        <w:pict>
          <v:shape id="Curved Connector 14" o:spid="_x0000_s1093" type="#_x0000_t38" style="position:absolute;margin-left:348pt;margin-top:61.5pt;width:233.25pt;height:179.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" adj="10800" strokecolor="#5b9bd5 [3204]" strokeweight=".5pt">
            <v:stroke endarrow="open" joinstyle="miter"/>
          </v:shape>
        </w:pict>
      </w:r>
      <w:r>
        <w:rPr>
          <w:noProof/>
        </w:rPr>
        <w:pict>
          <v:shape id="Curved Connector 21" o:spid="_x0000_s1092" type="#_x0000_t38" style="position:absolute;margin-left:290.25pt;margin-top:81pt;width:12pt;height:2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" adj="-27000" strokecolor="#5b9bd5 [3204]" strokeweight="1pt">
            <v:stroke endarrow="open" joinstyle="miter"/>
          </v:shape>
        </w:pict>
      </w:r>
      <w:r>
        <w:rPr>
          <w:noProof/>
        </w:rPr>
        <w:pict>
          <v:shape id="Text Box 15" o:spid="_x0000_s1037" type="#_x0000_t202" style="position:absolute;margin-left:399pt;margin-top:267.4pt;width:164.25pt;height:204.6pt;z-index:251587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" fillcolor="white [3201]" stroked="f" strokeweight=".5pt">
            <v:textbox>
              <w:txbxContent>
                <w:p w:rsidR="00242CD1" w:rsidRDefault="00242CD1" w:rsidP="0009467E">
                  <w:pPr>
                    <w:spacing w:after="120"/>
                    <w:rPr>
                      <w:b/>
                      <w:u w:val="single"/>
                    </w:rPr>
                  </w:pPr>
                  <w:r>
                    <w:rPr>
                      <w:b/>
                      <w:u w:val="single"/>
                    </w:rPr>
                    <w:t>Economic</w:t>
                  </w:r>
                </w:p>
                <w:p w:rsidR="00242CD1" w:rsidRDefault="00242CD1" w:rsidP="0009467E">
                  <w:pPr>
                    <w:spacing w:after="120"/>
                  </w:pPr>
                  <w:r>
                    <w:t>Profitability</w:t>
                  </w:r>
                </w:p>
                <w:p w:rsidR="00242CD1" w:rsidRDefault="00242CD1" w:rsidP="0009467E">
                  <w:pPr>
                    <w:spacing w:after="120"/>
                  </w:pPr>
                  <w:r>
                    <w:t>Variability of profitability</w:t>
                  </w:r>
                </w:p>
                <w:p w:rsidR="00242CD1" w:rsidRDefault="00242CD1" w:rsidP="0009467E">
                  <w:pPr>
                    <w:spacing w:after="120"/>
                  </w:pPr>
                  <w:r>
                    <w:t>Income diversification</w:t>
                  </w:r>
                </w:p>
                <w:p w:rsidR="00242CD1" w:rsidRDefault="00242CD1" w:rsidP="0009467E">
                  <w:pPr>
                    <w:spacing w:after="120"/>
                  </w:pPr>
                  <w:r>
                    <w:t>Input use efficiency</w:t>
                  </w:r>
                </w:p>
                <w:p w:rsidR="00242CD1" w:rsidRDefault="00242CD1" w:rsidP="0009467E">
                  <w:pPr>
                    <w:spacing w:after="120"/>
                  </w:pPr>
                  <w:r>
                    <w:t>Limitations to land, labor and capital</w:t>
                  </w:r>
                </w:p>
                <w:p w:rsidR="00242CD1" w:rsidRDefault="00242CD1" w:rsidP="0009467E">
                  <w:pPr>
                    <w:spacing w:after="120"/>
                  </w:pPr>
                  <w:r>
                    <w:t>Poverty rates</w:t>
                  </w:r>
                </w:p>
                <w:p w:rsidR="00242CD1" w:rsidRDefault="00242CD1" w:rsidP="0009467E">
                  <w:pPr>
                    <w:spacing w:after="120"/>
                  </w:pPr>
                  <w:r>
                    <w:t>Market participation</w:t>
                  </w:r>
                </w:p>
                <w:p w:rsidR="00242CD1" w:rsidRDefault="00242CD1" w:rsidP="0009467E">
                  <w:r>
                    <w:t>Market orientation</w:t>
                  </w:r>
                </w:p>
                <w:p w:rsidR="00242CD1" w:rsidRDefault="00242CD1" w:rsidP="0009467E"/>
              </w:txbxContent>
            </v:textbox>
            <w10:wrap anchorx="margin"/>
          </v:shape>
        </w:pict>
      </w:r>
      <w:r>
        <w:rPr>
          <w:noProof/>
        </w:rPr>
        <w:pict>
          <v:shape id="Text Box 16" o:spid="_x0000_s1038" type="#_x0000_t202" style="position:absolute;margin-left:-2pt;margin-top:387.7pt;width:206.25pt;height:69.6pt;z-index:2515998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" fillcolor="white [3201]" strokeweight=".5pt">
            <v:textbox>
              <w:txbxContent>
                <w:p w:rsidR="00242CD1" w:rsidRDefault="00242CD1" w:rsidP="0009467E">
                  <w:r>
                    <w:t>Draw arrows for connections ---------------&gt;</w:t>
                  </w:r>
                </w:p>
                <w:p w:rsidR="00242CD1" w:rsidRDefault="00242CD1" w:rsidP="0009467E">
                  <w:r>
                    <w:t>Use +, ++, or +++ to show synergies</w:t>
                  </w:r>
                </w:p>
                <w:p w:rsidR="00242CD1" w:rsidRDefault="00242CD1" w:rsidP="0009467E">
                  <w:r>
                    <w:t>Use -, -- , or --- to show tradeoffs</w:t>
                  </w:r>
                </w:p>
              </w:txbxContent>
            </v:textbox>
            <w10:wrap anchorx="margin"/>
          </v:shape>
        </w:pict>
      </w:r>
      <w:r>
        <w:rPr>
          <w:noProof/>
        </w:rPr>
        <w:pict>
          <v:shape id="Text Box 17" o:spid="_x0000_s1039" type="#_x0000_t202" style="position:absolute;margin-left:577.25pt;margin-top:73.05pt;width:138pt;height:302.4pt;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" fillcolor="white [3201]" stroked="f" strokeweight=".5pt">
            <v:textbox>
              <w:txbxContent>
                <w:p w:rsidR="00242CD1" w:rsidRDefault="00242CD1" w:rsidP="0009467E">
                  <w:pPr>
                    <w:rPr>
                      <w:b/>
                      <w:u w:val="single"/>
                    </w:rPr>
                  </w:pPr>
                  <w:r>
                    <w:rPr>
                      <w:b/>
                      <w:u w:val="single"/>
                    </w:rPr>
                    <w:t>Environment</w:t>
                  </w:r>
                </w:p>
                <w:p w:rsidR="00242CD1" w:rsidRDefault="00242CD1" w:rsidP="0009467E">
                  <w:r>
                    <w:t>Vegetative cover</w:t>
                  </w:r>
                </w:p>
                <w:p w:rsidR="00242CD1" w:rsidRDefault="00242CD1" w:rsidP="0009467E">
                  <w:r>
                    <w:t>Plant biodiversity</w:t>
                  </w:r>
                </w:p>
                <w:p w:rsidR="00242CD1" w:rsidRDefault="00242CD1" w:rsidP="0009467E">
                  <w:r>
                    <w:t>Fuel availability</w:t>
                  </w:r>
                </w:p>
                <w:p w:rsidR="00242CD1" w:rsidRDefault="00242CD1" w:rsidP="0009467E">
                  <w:r>
                    <w:t>Water availability</w:t>
                  </w:r>
                </w:p>
                <w:p w:rsidR="00242CD1" w:rsidRDefault="00242CD1" w:rsidP="0009467E">
                  <w:r>
                    <w:t>Water quality</w:t>
                  </w:r>
                </w:p>
                <w:p w:rsidR="00242CD1" w:rsidRDefault="00242CD1" w:rsidP="0009467E">
                  <w:r>
                    <w:t>Soil erosion</w:t>
                  </w:r>
                </w:p>
                <w:p w:rsidR="00242CD1" w:rsidRDefault="00242CD1" w:rsidP="0009467E">
                  <w:r>
                    <w:t>Soil carbon</w:t>
                  </w:r>
                </w:p>
                <w:p w:rsidR="00242CD1" w:rsidRDefault="00242CD1" w:rsidP="0009467E">
                  <w:r>
                    <w:t>Soil acidity</w:t>
                  </w:r>
                </w:p>
                <w:p w:rsidR="00242CD1" w:rsidRDefault="00242CD1" w:rsidP="0009467E">
                  <w:r>
                    <w:t>Soil salinity</w:t>
                  </w:r>
                </w:p>
                <w:p w:rsidR="00242CD1" w:rsidRDefault="00242CD1" w:rsidP="0009467E">
                  <w:r>
                    <w:t>Nutrient partial balance</w:t>
                  </w:r>
                </w:p>
                <w:p w:rsidR="00242CD1" w:rsidRDefault="00242CD1" w:rsidP="0009467E">
                  <w:r>
                    <w:t>Greenhouse gas emissions</w:t>
                  </w:r>
                </w:p>
                <w:p w:rsidR="00242CD1" w:rsidRDefault="00242CD1" w:rsidP="0009467E">
                  <w:r>
                    <w:t>Pesticide use</w:t>
                  </w:r>
                </w:p>
                <w:p w:rsidR="00242CD1" w:rsidRDefault="00242CD1" w:rsidP="0009467E"/>
                <w:p w:rsidR="00242CD1" w:rsidRDefault="00242CD1" w:rsidP="0009467E"/>
                <w:p w:rsidR="00242CD1" w:rsidRDefault="00242CD1" w:rsidP="0009467E"/>
              </w:txbxContent>
            </v:textbox>
            <w10:wrap anchorx="margin"/>
          </v:shape>
        </w:pict>
      </w:r>
      <w:r>
        <w:rPr>
          <w:noProof/>
        </w:rPr>
        <w:pict>
          <v:shape id="Text Box 20" o:spid="_x0000_s1040" type="#_x0000_t202" style="position:absolute;margin-left:436pt;margin-top:167.4pt;width:58pt;height:21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" fillcolor="white [3201]" stroked="f" strokeweight=".5pt">
            <v:textbox>
              <w:txbxContent>
                <w:p w:rsidR="00242CD1" w:rsidRDefault="00242CD1" w:rsidP="0009467E">
                  <w:r>
                    <w:t>delay</w:t>
                  </w:r>
                </w:p>
              </w:txbxContent>
            </v:textbox>
          </v:shape>
        </w:pict>
      </w:r>
      <w:r>
        <w:rPr>
          <w:noProof/>
        </w:rPr>
        <w:pict>
          <v:shape id="Text Box 18" o:spid="_x0000_s1041" type="#_x0000_t202" style="position:absolute;margin-left:163.75pt;margin-top:322.4pt;width:40.25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" filled="f" stroked="f" strokeweight=".5pt">
            <v:textbox>
              <w:txbxContent>
                <w:p w:rsidR="00242CD1" w:rsidRDefault="00242CD1" w:rsidP="0009467E">
                  <w:pPr>
                    <w:rPr>
                      <w:color w:val="C00000"/>
                      <w:sz w:val="40"/>
                      <w:szCs w:val="40"/>
                    </w:rPr>
                  </w:pPr>
                  <w:r>
                    <w:rPr>
                      <w:color w:val="C00000"/>
                      <w:sz w:val="40"/>
                      <w:szCs w:val="40"/>
                    </w:rPr>
                    <w:t>++</w:t>
                  </w:r>
                </w:p>
                <w:p w:rsidR="00242CD1" w:rsidRDefault="00242CD1" w:rsidP="0009467E">
                  <w:pPr>
                    <w:rPr>
                      <w:color w:val="C00000"/>
                      <w:sz w:val="40"/>
                      <w:szCs w:val="40"/>
                    </w:rPr>
                  </w:pPr>
                </w:p>
                <w:p w:rsidR="00242CD1" w:rsidRPr="00BD4921" w:rsidRDefault="00242CD1" w:rsidP="0009467E">
                  <w:pPr>
                    <w:rPr>
                      <w:color w:val="C00000"/>
                      <w:sz w:val="40"/>
                      <w:szCs w:val="40"/>
                    </w:rPr>
                  </w:pPr>
                </w:p>
              </w:txbxContent>
            </v:textbox>
          </v:shape>
        </w:pict>
      </w:r>
      <w:r>
        <w:rPr>
          <w:noProof/>
        </w:rPr>
        <w:pict>
          <v:shape id="Text Box 23" o:spid="_x0000_s1042" type="#_x0000_t202" style="position:absolute;margin-left:204.85pt;margin-top:186.4pt;width:40.25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" filled="f" stroked="f" strokeweight=".5pt">
            <v:textbox>
              <w:txbxContent>
                <w:p w:rsidR="00242CD1" w:rsidRDefault="00242CD1" w:rsidP="0009467E">
                  <w:pPr>
                    <w:rPr>
                      <w:color w:val="C00000"/>
                      <w:sz w:val="40"/>
                      <w:szCs w:val="40"/>
                    </w:rPr>
                  </w:pPr>
                  <w:r>
                    <w:rPr>
                      <w:color w:val="C00000"/>
                      <w:sz w:val="40"/>
                      <w:szCs w:val="40"/>
                    </w:rPr>
                    <w:t>+</w:t>
                  </w:r>
                </w:p>
                <w:p w:rsidR="00242CD1" w:rsidRDefault="00242CD1" w:rsidP="0009467E">
                  <w:pPr>
                    <w:rPr>
                      <w:color w:val="C00000"/>
                      <w:sz w:val="40"/>
                      <w:szCs w:val="40"/>
                    </w:rPr>
                  </w:pPr>
                </w:p>
                <w:p w:rsidR="00242CD1" w:rsidRPr="00BD4921" w:rsidRDefault="00242CD1" w:rsidP="0009467E">
                  <w:pPr>
                    <w:rPr>
                      <w:color w:val="C00000"/>
                      <w:sz w:val="40"/>
                      <w:szCs w:val="40"/>
                    </w:rPr>
                  </w:pPr>
                </w:p>
              </w:txbxContent>
            </v:textbox>
          </v:shape>
        </w:pict>
      </w:r>
      <w:r>
        <w:rPr>
          <w:noProof/>
        </w:rPr>
        <w:pict>
          <v:shape id="Text Box 24" o:spid="_x0000_s1043" type="#_x0000_t202" style="position:absolute;margin-left:441pt;margin-top:147.4pt;width:40.25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" filled="f" stroked="f" strokeweight=".5pt">
            <v:textbox>
              <w:txbxContent>
                <w:p w:rsidR="00242CD1" w:rsidRDefault="00242CD1" w:rsidP="0009467E">
                  <w:pPr>
                    <w:rPr>
                      <w:color w:val="C00000"/>
                      <w:sz w:val="40"/>
                      <w:szCs w:val="40"/>
                    </w:rPr>
                  </w:pPr>
                  <w:r>
                    <w:rPr>
                      <w:color w:val="C00000"/>
                      <w:sz w:val="40"/>
                      <w:szCs w:val="40"/>
                    </w:rPr>
                    <w:t>+</w:t>
                  </w:r>
                </w:p>
                <w:p w:rsidR="00242CD1" w:rsidRDefault="00242CD1" w:rsidP="0009467E">
                  <w:pPr>
                    <w:rPr>
                      <w:color w:val="C00000"/>
                      <w:sz w:val="40"/>
                      <w:szCs w:val="40"/>
                    </w:rPr>
                  </w:pPr>
                </w:p>
                <w:p w:rsidR="00242CD1" w:rsidRPr="00BD4921" w:rsidRDefault="00242CD1" w:rsidP="0009467E">
                  <w:pPr>
                    <w:rPr>
                      <w:color w:val="C00000"/>
                      <w:sz w:val="40"/>
                      <w:szCs w:val="40"/>
                    </w:rPr>
                  </w:pPr>
                </w:p>
              </w:txbxContent>
            </v:textbox>
          </v:shape>
        </w:pict>
      </w:r>
      <w:r>
        <w:rPr>
          <w:noProof/>
        </w:rPr>
        <w:pict>
          <v:shape id="Text Box 25" o:spid="_x0000_s1044" type="#_x0000_t202" style="position:absolute;margin-left:523pt;margin-top:114.4pt;width:40.25pt;height:3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" filled="f" stroked="f" strokeweight=".5pt">
            <v:textbox>
              <w:txbxContent>
                <w:p w:rsidR="00242CD1" w:rsidRPr="00BD4921" w:rsidRDefault="00242CD1" w:rsidP="0009467E">
                  <w:pPr>
                    <w:rPr>
                      <w:color w:val="C00000"/>
                      <w:sz w:val="40"/>
                      <w:szCs w:val="40"/>
                    </w:rPr>
                  </w:pPr>
                  <w:r w:rsidRPr="00BD4921">
                    <w:rPr>
                      <w:color w:val="C00000"/>
                      <w:sz w:val="40"/>
                      <w:szCs w:val="40"/>
                    </w:rPr>
                    <w:t>-</w:t>
                  </w:r>
                </w:p>
              </w:txbxContent>
            </v:textbox>
          </v:shape>
        </w:pict>
      </w:r>
      <w:r>
        <w:rPr>
          <w:noProof/>
        </w:rPr>
        <w:pict>
          <v:shape id="Curved Connector 27" o:spid="_x0000_s1091" type="#_x0000_t38" style="position:absolute;margin-left:117pt;margin-top:69.4pt;width:191pt;height:229pt;flip:x;z-index:251624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" adj="10800" strokecolor="#ffc000 [3207]" strokeweight=".5pt">
            <v:stroke endarrow="open" joinstyle="miter"/>
          </v:shape>
        </w:pict>
      </w:r>
      <w:r>
        <w:rPr>
          <w:noProof/>
        </w:rPr>
        <w:pict>
          <v:shape id="Text Box 29" o:spid="_x0000_s1045" type="#_x0000_t202" style="position:absolute;margin-left:0;margin-top:130.35pt;width:164.25pt;height:193pt;z-index:251603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" fillcolor="white [3201]" stroked="f" strokeweight=".5pt">
            <v:textbox>
              <w:txbxContent>
                <w:p w:rsidR="00242CD1" w:rsidRDefault="00242CD1" w:rsidP="0009467E">
                  <w:pPr>
                    <w:rPr>
                      <w:b/>
                      <w:u w:val="single"/>
                    </w:rPr>
                  </w:pPr>
                  <w:r>
                    <w:rPr>
                      <w:b/>
                      <w:u w:val="single"/>
                    </w:rPr>
                    <w:t>Social</w:t>
                  </w:r>
                </w:p>
                <w:p w:rsidR="00242CD1" w:rsidRDefault="00242CD1" w:rsidP="0009467E">
                  <w:r>
                    <w:t>Gender equity</w:t>
                  </w:r>
                </w:p>
                <w:p w:rsidR="00242CD1" w:rsidRDefault="00242CD1" w:rsidP="0009467E">
                  <w:r>
                    <w:t xml:space="preserve">Age equity </w:t>
                  </w:r>
                </w:p>
                <w:p w:rsidR="00242CD1" w:rsidRDefault="00242CD1" w:rsidP="0009467E">
                  <w:r>
                    <w:t>Equity of marginalized groups</w:t>
                  </w:r>
                </w:p>
                <w:p w:rsidR="00242CD1" w:rsidRDefault="00242CD1" w:rsidP="0009467E">
                  <w:r>
                    <w:t>Level of social cohesion</w:t>
                  </w:r>
                </w:p>
                <w:p w:rsidR="00242CD1" w:rsidRDefault="00242CD1" w:rsidP="0009467E">
                  <w:r>
                    <w:t>Level of collective action</w:t>
                  </w:r>
                </w:p>
                <w:p w:rsidR="00242CD1" w:rsidRDefault="00242CD1" w:rsidP="0009467E">
                  <w:r>
                    <w:t>Conflicts over resources</w:t>
                  </w:r>
                </w:p>
                <w:p w:rsidR="00242CD1" w:rsidRPr="0000247F" w:rsidRDefault="00242CD1" w:rsidP="0009467E">
                  <w:pPr>
                    <w:rPr>
                      <w:color w:val="FF0000"/>
                    </w:rPr>
                  </w:pPr>
                  <w:r>
                    <w:rPr>
                      <w:color w:val="FF0000"/>
                    </w:rPr>
                    <w:t>Prestige in community</w:t>
                  </w:r>
                </w:p>
                <w:p w:rsidR="00242CD1" w:rsidRDefault="00242CD1" w:rsidP="0009467E"/>
              </w:txbxContent>
            </v:textbox>
            <w10:wrap anchorx="margin"/>
          </v:shape>
        </w:pict>
      </w:r>
      <w:r>
        <w:rPr>
          <w:noProof/>
        </w:rPr>
        <w:pict>
          <v:shape id="Curved Connector 30" o:spid="_x0000_s1090" type="#_x0000_t38" style="position:absolute;margin-left:218pt;margin-top:68.9pt;width:81pt;height:306.9pt;flip:x;z-index:251620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" adj="30800" strokecolor="#ed7d31 [3205]" strokeweight="1pt">
            <v:stroke endarrow="open" joinstyle="miter"/>
          </v:shape>
        </w:pict>
      </w:r>
      <w:r>
        <w:rPr>
          <w:noProof/>
        </w:rPr>
        <w:pict>
          <v:shape id="Curved Connector 31" o:spid="_x0000_s1089" type="#_x0000_t38" style="position:absolute;margin-left:296pt;margin-top:61.4pt;width:12pt;height:21pt;z-index:251612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" adj="-27000" strokecolor="black [3200]" strokeweight="1pt">
            <v:stroke endarrow="open" joinstyle="miter"/>
          </v:shape>
        </w:pict>
      </w:r>
      <w:r>
        <w:rPr>
          <w:noProof/>
        </w:rPr>
        <w:pict>
          <v:oval id="Oval 32" o:spid="_x0000_s1088" style="position:absolute;margin-left:295.5pt;margin-top:52.65pt;width:51.75pt;height:16.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" fillcolor="white [3201]" strokecolor="black [3200]" strokeweight="1pt">
            <v:fill opacity="3341f"/>
            <v:stroke joinstyle="miter"/>
          </v:oval>
        </w:pict>
      </w:r>
      <w:r>
        <w:rPr>
          <w:noProof/>
        </w:rPr>
        <w:pict>
          <v:shape id="Text Box 33" o:spid="_x0000_s1046" type="#_x0000_t202" style="position:absolute;margin-left:299.25pt;margin-top:27.1pt;width:136.5pt;height:138.7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" fillcolor="white [3201]" stroked="f" strokeweight=".5pt">
            <v:textbox>
              <w:txbxContent>
                <w:p w:rsidR="00242CD1" w:rsidRDefault="00242CD1" w:rsidP="0009467E">
                  <w:pPr>
                    <w:rPr>
                      <w:b/>
                      <w:u w:val="single"/>
                    </w:rPr>
                  </w:pPr>
                  <w:r>
                    <w:rPr>
                      <w:b/>
                      <w:u w:val="single"/>
                    </w:rPr>
                    <w:t>Productivity</w:t>
                  </w:r>
                </w:p>
                <w:p w:rsidR="00242CD1" w:rsidRDefault="00242CD1" w:rsidP="0009467E">
                  <w:r>
                    <w:t xml:space="preserve">Yield </w:t>
                  </w:r>
                </w:p>
                <w:p w:rsidR="00242CD1" w:rsidRDefault="00242CD1" w:rsidP="0009467E">
                  <w:r>
                    <w:t>Fodder production</w:t>
                  </w:r>
                </w:p>
                <w:p w:rsidR="00242CD1" w:rsidRDefault="00242CD1" w:rsidP="0009467E">
                  <w:r>
                    <w:t>Animal productivity</w:t>
                  </w:r>
                </w:p>
                <w:p w:rsidR="00242CD1" w:rsidRDefault="00242CD1" w:rsidP="0009467E">
                  <w:r>
                    <w:t>Cropping intensity</w:t>
                  </w:r>
                </w:p>
                <w:p w:rsidR="00242CD1" w:rsidRDefault="00242CD1" w:rsidP="0009467E">
                  <w:r>
                    <w:t>Variability in production</w:t>
                  </w:r>
                </w:p>
                <w:p w:rsidR="00242CD1" w:rsidRDefault="00242CD1" w:rsidP="0009467E"/>
              </w:txbxContent>
            </v:textbox>
            <w10:wrap anchorx="margin"/>
          </v:shape>
        </w:pict>
      </w:r>
      <w:r>
        <w:rPr>
          <w:noProof/>
        </w:rPr>
        <w:pict>
          <v:shape id="Text Box 34" o:spid="_x0000_s1047" type="#_x0000_t202" style="position:absolute;margin-left:213.3pt;margin-top:298.8pt;width:164.25pt;height:156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" fillcolor="white [3201]" stroked="f" strokeweight=".5pt">
            <v:textbox>
              <w:txbxContent>
                <w:p w:rsidR="00242CD1" w:rsidRDefault="00242CD1" w:rsidP="0009467E">
                  <w:pPr>
                    <w:rPr>
                      <w:b/>
                      <w:u w:val="single"/>
                    </w:rPr>
                  </w:pPr>
                  <w:r>
                    <w:rPr>
                      <w:b/>
                      <w:u w:val="single"/>
                    </w:rPr>
                    <w:t>Human condition</w:t>
                  </w:r>
                </w:p>
                <w:p w:rsidR="00242CD1" w:rsidRDefault="0013095A" w:rsidP="0009467E">
                  <w:r>
                    <w:t>Nutrition</w:t>
                  </w:r>
                </w:p>
                <w:p w:rsidR="00242CD1" w:rsidRDefault="0013095A" w:rsidP="0009467E">
                  <w:r>
                    <w:t>Food safety</w:t>
                  </w:r>
                </w:p>
                <w:p w:rsidR="00242CD1" w:rsidRDefault="00242CD1" w:rsidP="0009467E">
                  <w:r>
                    <w:t>Food security</w:t>
                  </w:r>
                </w:p>
                <w:p w:rsidR="0013095A" w:rsidRDefault="0013095A" w:rsidP="0013095A">
                  <w:r>
                    <w:t>Human health</w:t>
                  </w:r>
                </w:p>
                <w:p w:rsidR="00242CD1" w:rsidRDefault="00242CD1" w:rsidP="0009467E">
                  <w:r>
                    <w:t>Capacity to experiment</w:t>
                  </w:r>
                </w:p>
                <w:p w:rsidR="00242CD1" w:rsidRDefault="00242CD1" w:rsidP="0009467E"/>
              </w:txbxContent>
            </v:textbox>
            <w10:wrap anchorx="margin"/>
          </v:shape>
        </w:pict>
      </w:r>
    </w:p>
    <w:p w:rsidR="00DA6134" w:rsidRPr="00802893" w:rsidRDefault="00DA6134">
      <w:pPr>
        <w:rPr>
          <w:rFonts w:ascii="Times New Roman" w:eastAsiaTheme="majorEastAsia" w:hAnsi="Times New Roman" w:cs="Times New Roman"/>
          <w:b/>
          <w:bCs/>
          <w:sz w:val="24"/>
          <w:szCs w:val="24"/>
        </w:rPr>
      </w:pPr>
      <w:r w:rsidRPr="00802893">
        <w:rPr>
          <w:rFonts w:cs="Times New Roman"/>
          <w:szCs w:val="24"/>
        </w:rPr>
        <w:br w:type="page"/>
      </w:r>
    </w:p>
    <w:p w:rsidR="0009467E" w:rsidRPr="00802893" w:rsidRDefault="0009467E" w:rsidP="00A9350E">
      <w:pPr>
        <w:pStyle w:val="Heading1"/>
        <w:rPr>
          <w:rFonts w:cs="Times New Roman"/>
          <w:szCs w:val="24"/>
        </w:rPr>
        <w:sectPr w:rsidR="0009467E" w:rsidRPr="00802893" w:rsidSect="00B04F93">
          <w:pgSz w:w="15840" w:h="12240" w:orient="landscape" w:code="1"/>
          <w:pgMar w:top="1008" w:right="720" w:bottom="720" w:left="835" w:header="576" w:footer="720" w:gutter="0"/>
          <w:cols w:space="720"/>
          <w:titlePg/>
          <w:docGrid w:linePitch="360"/>
        </w:sectPr>
      </w:pPr>
    </w:p>
    <w:p w:rsidR="00B81DB9" w:rsidRPr="00802893" w:rsidRDefault="00D02470">
      <w:pPr>
        <w:rPr>
          <w:rFonts w:cs="Times New Roman"/>
          <w:szCs w:val="24"/>
        </w:rPr>
      </w:pPr>
      <w:r w:rsidRPr="00D02470">
        <w:rPr>
          <w:noProof/>
        </w:rPr>
        <w:lastRenderedPageBreak/>
        <w:pict>
          <v:shape id="Text Box 50" o:spid="_x0000_s1048" type="#_x0000_t202" style="position:absolute;margin-left:-6pt;margin-top:32.9pt;width:275.1pt;height:8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" fillcolor="white [3201]" strokeweight=".5pt">
            <v:textbox>
              <w:txbxContent>
                <w:p w:rsidR="00242CD1" w:rsidRDefault="00242CD1" w:rsidP="00B81DB9">
                  <w:pPr>
                    <w:spacing w:before="120"/>
                  </w:pPr>
                  <w:r w:rsidRPr="00187F0F">
                    <w:rPr>
                      <w:b/>
                    </w:rPr>
                    <w:t>Project Name:</w:t>
                  </w:r>
                  <w:r>
                    <w:t xml:space="preserve">  SIIL Intensification Ethiopia</w:t>
                  </w:r>
                </w:p>
                <w:p w:rsidR="00242CD1" w:rsidRDefault="00242CD1" w:rsidP="00B81DB9">
                  <w:r w:rsidRPr="00187F0F">
                    <w:rPr>
                      <w:b/>
                    </w:rPr>
                    <w:t>Research focus, objective, and scale:</w:t>
                  </w:r>
                  <w:r>
                    <w:t xml:space="preserve"> _Improve Enset management practices and productivity at the household scale (</w:t>
                  </w:r>
                  <w:r>
                    <w:rPr>
                      <w:b/>
                    </w:rPr>
                    <w:t>Scenario</w:t>
                  </w:r>
                  <w:r w:rsidRPr="006640A9">
                    <w:rPr>
                      <w:b/>
                    </w:rPr>
                    <w:t>)</w:t>
                  </w:r>
                </w:p>
              </w:txbxContent>
            </v:textbox>
          </v:shape>
        </w:pict>
      </w:r>
      <w:r w:rsidR="00B81DB9" w:rsidRPr="00802893">
        <w:rPr>
          <w:rFonts w:cs="Times New Roman"/>
          <w:szCs w:val="24"/>
        </w:rPr>
        <w:t xml:space="preserve">Example diagram of intended changes from Enset intervention – mechanization to reduce female labor, agronomics to improve production and market linkages to improve profits. </w:t>
      </w:r>
    </w:p>
    <w:p w:rsidR="00B81DB9" w:rsidRPr="00802893" w:rsidRDefault="00D02470" w:rsidP="00B81DB9">
      <w:r>
        <w:rPr>
          <w:noProof/>
        </w:rPr>
        <w:pict>
          <v:shape id="Text Box 35" o:spid="_x0000_s1049" type="#_x0000_t202" style="position:absolute;margin-left:134.85pt;margin-top:125.4pt;width:40.25pt;height:27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" filled="f" stroked="f" strokeweight=".5pt">
            <v:textbox>
              <w:txbxContent>
                <w:p w:rsidR="00242CD1" w:rsidRDefault="00242CD1" w:rsidP="00B81DB9">
                  <w:pPr>
                    <w:rPr>
                      <w:color w:val="C00000"/>
                      <w:sz w:val="40"/>
                      <w:szCs w:val="40"/>
                    </w:rPr>
                  </w:pPr>
                  <w:r>
                    <w:rPr>
                      <w:color w:val="C00000"/>
                      <w:sz w:val="40"/>
                      <w:szCs w:val="40"/>
                    </w:rPr>
                    <w:t>+</w:t>
                  </w:r>
                </w:p>
                <w:p w:rsidR="00242CD1" w:rsidRDefault="00242CD1" w:rsidP="00B81DB9">
                  <w:pPr>
                    <w:rPr>
                      <w:color w:val="C00000"/>
                      <w:sz w:val="40"/>
                      <w:szCs w:val="40"/>
                    </w:rPr>
                  </w:pPr>
                </w:p>
                <w:p w:rsidR="00242CD1" w:rsidRPr="00BD4921" w:rsidRDefault="00242CD1" w:rsidP="00B81DB9">
                  <w:pPr>
                    <w:rPr>
                      <w:color w:val="C00000"/>
                      <w:sz w:val="40"/>
                      <w:szCs w:val="40"/>
                    </w:rPr>
                  </w:pPr>
                </w:p>
              </w:txbxContent>
            </v:textbox>
          </v:shape>
        </w:pict>
      </w:r>
      <w:r>
        <w:rPr>
          <w:noProof/>
        </w:rPr>
        <w:pict>
          <v:shape id="Text Box 36" o:spid="_x0000_s1050" type="#_x0000_t202" style="position:absolute;margin-left:245.25pt;margin-top:41.9pt;width:49pt;height:2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" filled="f" stroked="f" strokeweight=".5pt">
            <v:textbox>
              <w:txbxContent>
                <w:p w:rsidR="00242CD1" w:rsidRDefault="00242CD1" w:rsidP="00B81DB9">
                  <w:pPr>
                    <w:rPr>
                      <w:color w:val="C00000"/>
                      <w:sz w:val="40"/>
                      <w:szCs w:val="40"/>
                    </w:rPr>
                  </w:pPr>
                  <w:r>
                    <w:rPr>
                      <w:color w:val="C00000"/>
                      <w:sz w:val="40"/>
                      <w:szCs w:val="40"/>
                    </w:rPr>
                    <w:t>++++</w:t>
                  </w:r>
                </w:p>
                <w:p w:rsidR="00242CD1" w:rsidRDefault="00242CD1" w:rsidP="00B81DB9">
                  <w:pPr>
                    <w:rPr>
                      <w:color w:val="C00000"/>
                      <w:sz w:val="40"/>
                      <w:szCs w:val="40"/>
                    </w:rPr>
                  </w:pPr>
                </w:p>
                <w:p w:rsidR="00242CD1" w:rsidRPr="00BD4921" w:rsidRDefault="00242CD1" w:rsidP="00B81DB9">
                  <w:pPr>
                    <w:rPr>
                      <w:color w:val="C00000"/>
                      <w:sz w:val="40"/>
                      <w:szCs w:val="40"/>
                    </w:rPr>
                  </w:pPr>
                </w:p>
              </w:txbxContent>
            </v:textbox>
          </v:shape>
        </w:pict>
      </w:r>
      <w:r>
        <w:rPr>
          <w:noProof/>
        </w:rPr>
        <w:pict>
          <v:shape id="Curved Connector 37" o:spid="_x0000_s1087" type="#_x0000_t38" style="position:absolute;margin-left:75pt;margin-top:61.4pt;width:221pt;height:104.75pt;flip:x;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" adj="9432" strokecolor="black [3200]" strokeweight="1.5pt">
            <v:stroke endarrow="open" joinstyle="miter"/>
          </v:shape>
        </w:pict>
      </w:r>
      <w:r>
        <w:rPr>
          <w:noProof/>
        </w:rPr>
        <w:pict>
          <v:shape id="Curved Connector 38" o:spid="_x0000_s1086" type="#_x0000_t38" style="position:absolute;margin-left:332pt;margin-top:71.4pt;width:70pt;height:385.6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" adj="5246" strokecolor="#4472c4 [3208]" strokeweight="1.5pt">
            <v:stroke endarrow="open" joinstyle="miter"/>
          </v:shape>
        </w:pict>
      </w:r>
      <w:r>
        <w:rPr>
          <w:noProof/>
        </w:rPr>
        <w:pict>
          <v:shape id="Curved Connector 39" o:spid="_x0000_s1085" type="#_x0000_t38" style="position:absolute;margin-left:340pt;margin-top:69.4pt;width:65pt;height:229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" adj="10800" strokecolor="#ed7d31 [3205]" strokeweight="1.5pt">
            <v:stroke endarrow="open" joinstyle="miter"/>
          </v:shape>
        </w:pict>
      </w:r>
      <w:r>
        <w:rPr>
          <w:noProof/>
        </w:rPr>
        <w:pict>
          <v:shape id="Text Box 40" o:spid="_x0000_s1051" type="#_x0000_t202" style="position:absolute;margin-left:399pt;margin-top:267.4pt;width:164.25pt;height:204.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" fillcolor="white [3201]" stroked="f" strokeweight=".5pt">
            <v:textbox>
              <w:txbxContent>
                <w:p w:rsidR="00242CD1" w:rsidRDefault="00242CD1" w:rsidP="00B81DB9">
                  <w:pPr>
                    <w:spacing w:after="120"/>
                    <w:rPr>
                      <w:b/>
                      <w:u w:val="single"/>
                    </w:rPr>
                  </w:pPr>
                  <w:r>
                    <w:rPr>
                      <w:b/>
                      <w:u w:val="single"/>
                    </w:rPr>
                    <w:t>Economic</w:t>
                  </w:r>
                </w:p>
                <w:p w:rsidR="00242CD1" w:rsidRDefault="00242CD1" w:rsidP="00B81DB9">
                  <w:pPr>
                    <w:spacing w:after="120"/>
                  </w:pPr>
                  <w:r>
                    <w:t>Profitability</w:t>
                  </w:r>
                </w:p>
                <w:p w:rsidR="00242CD1" w:rsidRDefault="00242CD1" w:rsidP="00B81DB9">
                  <w:pPr>
                    <w:spacing w:after="120"/>
                  </w:pPr>
                  <w:r>
                    <w:t>Variability of profitability</w:t>
                  </w:r>
                </w:p>
                <w:p w:rsidR="00242CD1" w:rsidRDefault="00242CD1" w:rsidP="00B81DB9">
                  <w:pPr>
                    <w:spacing w:after="120"/>
                  </w:pPr>
                  <w:r>
                    <w:t>Income diversification</w:t>
                  </w:r>
                </w:p>
                <w:p w:rsidR="00242CD1" w:rsidRDefault="00242CD1" w:rsidP="00B81DB9">
                  <w:pPr>
                    <w:spacing w:after="120"/>
                  </w:pPr>
                  <w:r>
                    <w:t>Input use efficiency</w:t>
                  </w:r>
                </w:p>
                <w:p w:rsidR="00242CD1" w:rsidRDefault="00242CD1" w:rsidP="00B81DB9">
                  <w:pPr>
                    <w:spacing w:after="120"/>
                  </w:pPr>
                  <w:r>
                    <w:t>Limitations to land, labor and capital</w:t>
                  </w:r>
                </w:p>
                <w:p w:rsidR="00242CD1" w:rsidRDefault="00242CD1" w:rsidP="00B81DB9">
                  <w:pPr>
                    <w:spacing w:after="120"/>
                  </w:pPr>
                  <w:r>
                    <w:t>Poverty rates</w:t>
                  </w:r>
                </w:p>
                <w:p w:rsidR="00242CD1" w:rsidRDefault="00242CD1" w:rsidP="00B81DB9">
                  <w:pPr>
                    <w:spacing w:after="120"/>
                  </w:pPr>
                  <w:r>
                    <w:t>Market participation</w:t>
                  </w:r>
                </w:p>
                <w:p w:rsidR="00242CD1" w:rsidRDefault="00242CD1" w:rsidP="00B81DB9">
                  <w:r>
                    <w:t>Market orientation</w:t>
                  </w:r>
                </w:p>
                <w:p w:rsidR="00242CD1" w:rsidRDefault="00242CD1" w:rsidP="00B81DB9"/>
              </w:txbxContent>
            </v:textbox>
            <w10:wrap anchorx="margin"/>
          </v:shape>
        </w:pict>
      </w:r>
      <w:r>
        <w:rPr>
          <w:noProof/>
        </w:rPr>
        <w:pict>
          <v:shape id="Text Box 41" o:spid="_x0000_s1052" type="#_x0000_t202" style="position:absolute;margin-left:-2pt;margin-top:387.7pt;width:206.25pt;height:69.6pt;z-index:2516889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" fillcolor="white [3201]" strokeweight=".5pt">
            <v:textbox>
              <w:txbxContent>
                <w:p w:rsidR="00242CD1" w:rsidRDefault="00242CD1" w:rsidP="00B81DB9">
                  <w:r>
                    <w:t>Draw arrows for connections ---------------&gt;</w:t>
                  </w:r>
                </w:p>
                <w:p w:rsidR="00242CD1" w:rsidRDefault="00242CD1" w:rsidP="00B81DB9">
                  <w:r>
                    <w:t>Use +, ++, or +++ to show synergies</w:t>
                  </w:r>
                </w:p>
                <w:p w:rsidR="00242CD1" w:rsidRDefault="00242CD1" w:rsidP="00B81DB9">
                  <w:r>
                    <w:t>Use -, -- , or --- to show tradeoffs</w:t>
                  </w:r>
                </w:p>
              </w:txbxContent>
            </v:textbox>
            <w10:wrap anchorx="margin"/>
          </v:shape>
        </w:pict>
      </w:r>
      <w:r>
        <w:rPr>
          <w:noProof/>
        </w:rPr>
        <w:pict>
          <v:shape id="Text Box 42" o:spid="_x0000_s1053" type="#_x0000_t202" style="position:absolute;margin-left:577.25pt;margin-top:73.05pt;width:138pt;height:302.4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" fillcolor="white [3201]" stroked="f" strokeweight=".5pt">
            <v:textbox>
              <w:txbxContent>
                <w:p w:rsidR="00242CD1" w:rsidRDefault="00242CD1" w:rsidP="00B81DB9">
                  <w:pPr>
                    <w:rPr>
                      <w:b/>
                      <w:u w:val="single"/>
                    </w:rPr>
                  </w:pPr>
                  <w:r>
                    <w:rPr>
                      <w:b/>
                      <w:u w:val="single"/>
                    </w:rPr>
                    <w:t>Environment</w:t>
                  </w:r>
                </w:p>
                <w:p w:rsidR="00242CD1" w:rsidRDefault="00242CD1" w:rsidP="00B81DB9">
                  <w:r>
                    <w:t>Vegetative cover</w:t>
                  </w:r>
                </w:p>
                <w:p w:rsidR="00242CD1" w:rsidRDefault="00242CD1" w:rsidP="00B81DB9">
                  <w:r>
                    <w:t>Plant biodiversity</w:t>
                  </w:r>
                </w:p>
                <w:p w:rsidR="00242CD1" w:rsidRDefault="00242CD1" w:rsidP="00B81DB9">
                  <w:r>
                    <w:t>Fuel availability</w:t>
                  </w:r>
                </w:p>
                <w:p w:rsidR="00242CD1" w:rsidRDefault="00242CD1" w:rsidP="00B81DB9">
                  <w:r>
                    <w:t>Water availability</w:t>
                  </w:r>
                </w:p>
                <w:p w:rsidR="00242CD1" w:rsidRDefault="00242CD1" w:rsidP="00B81DB9">
                  <w:r>
                    <w:t>Water quality</w:t>
                  </w:r>
                </w:p>
                <w:p w:rsidR="00242CD1" w:rsidRDefault="00242CD1" w:rsidP="00B81DB9">
                  <w:r>
                    <w:t>Soil erosion</w:t>
                  </w:r>
                </w:p>
                <w:p w:rsidR="00242CD1" w:rsidRDefault="00242CD1" w:rsidP="00B81DB9">
                  <w:r>
                    <w:t>Soil carbon</w:t>
                  </w:r>
                </w:p>
                <w:p w:rsidR="00242CD1" w:rsidRDefault="00242CD1" w:rsidP="00B81DB9">
                  <w:r>
                    <w:t>Soil acidity</w:t>
                  </w:r>
                </w:p>
                <w:p w:rsidR="00242CD1" w:rsidRDefault="00242CD1" w:rsidP="00B81DB9">
                  <w:r>
                    <w:t>Soil salinity</w:t>
                  </w:r>
                </w:p>
                <w:p w:rsidR="00242CD1" w:rsidRDefault="00242CD1" w:rsidP="00B81DB9">
                  <w:r>
                    <w:t>Nutrient partial balance</w:t>
                  </w:r>
                </w:p>
                <w:p w:rsidR="00242CD1" w:rsidRDefault="00242CD1" w:rsidP="00B81DB9">
                  <w:r>
                    <w:t>Greenhouse gas emissions</w:t>
                  </w:r>
                </w:p>
                <w:p w:rsidR="00242CD1" w:rsidRDefault="00242CD1" w:rsidP="00B81DB9">
                  <w:r>
                    <w:t>Pesticide use</w:t>
                  </w:r>
                </w:p>
                <w:p w:rsidR="00242CD1" w:rsidRDefault="00242CD1" w:rsidP="00B81DB9"/>
                <w:p w:rsidR="00242CD1" w:rsidRDefault="00242CD1" w:rsidP="00B81DB9"/>
                <w:p w:rsidR="00242CD1" w:rsidRDefault="00242CD1" w:rsidP="00B81DB9"/>
              </w:txbxContent>
            </v:textbox>
            <w10:wrap anchorx="margin"/>
          </v:shape>
        </w:pict>
      </w:r>
      <w:r>
        <w:rPr>
          <w:noProof/>
        </w:rPr>
        <w:pict>
          <v:shape id="Text Box 43" o:spid="_x0000_s1054" type="#_x0000_t202" style="position:absolute;margin-left:307.5pt;margin-top:211.4pt;width:40.25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" filled="f" stroked="f" strokeweight=".5pt">
            <v:textbox>
              <w:txbxContent>
                <w:p w:rsidR="00242CD1" w:rsidRDefault="00242CD1" w:rsidP="00B81DB9">
                  <w:pPr>
                    <w:rPr>
                      <w:color w:val="C00000"/>
                      <w:sz w:val="40"/>
                      <w:szCs w:val="40"/>
                    </w:rPr>
                  </w:pPr>
                  <w:r>
                    <w:rPr>
                      <w:color w:val="C00000"/>
                      <w:sz w:val="40"/>
                      <w:szCs w:val="40"/>
                    </w:rPr>
                    <w:t>++</w:t>
                  </w:r>
                </w:p>
                <w:p w:rsidR="00242CD1" w:rsidRDefault="00242CD1" w:rsidP="00B81DB9">
                  <w:pPr>
                    <w:rPr>
                      <w:color w:val="C00000"/>
                      <w:sz w:val="40"/>
                      <w:szCs w:val="40"/>
                    </w:rPr>
                  </w:pPr>
                </w:p>
                <w:p w:rsidR="00242CD1" w:rsidRPr="00BD4921" w:rsidRDefault="00242CD1" w:rsidP="00B81DB9">
                  <w:pPr>
                    <w:rPr>
                      <w:color w:val="C00000"/>
                      <w:sz w:val="40"/>
                      <w:szCs w:val="40"/>
                    </w:rPr>
                  </w:pPr>
                </w:p>
              </w:txbxContent>
            </v:textbox>
          </v:shape>
        </w:pict>
      </w:r>
      <w:r>
        <w:rPr>
          <w:noProof/>
        </w:rPr>
        <w:pict>
          <v:shape id="Text Box 44" o:spid="_x0000_s1055" type="#_x0000_t202" style="position:absolute;margin-left:374.5pt;margin-top:187.4pt;width:40.25pt;height: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" filled="f" stroked="f" strokeweight=".5pt">
            <v:textbox>
              <w:txbxContent>
                <w:p w:rsidR="00242CD1" w:rsidRDefault="00242CD1" w:rsidP="00B81DB9">
                  <w:pPr>
                    <w:rPr>
                      <w:color w:val="C00000"/>
                      <w:sz w:val="40"/>
                      <w:szCs w:val="40"/>
                    </w:rPr>
                  </w:pPr>
                  <w:r>
                    <w:rPr>
                      <w:color w:val="C00000"/>
                      <w:sz w:val="40"/>
                      <w:szCs w:val="40"/>
                    </w:rPr>
                    <w:t>+</w:t>
                  </w:r>
                </w:p>
                <w:p w:rsidR="00242CD1" w:rsidRDefault="00242CD1" w:rsidP="00B81DB9">
                  <w:pPr>
                    <w:rPr>
                      <w:color w:val="C00000"/>
                      <w:sz w:val="40"/>
                      <w:szCs w:val="40"/>
                    </w:rPr>
                  </w:pPr>
                </w:p>
                <w:p w:rsidR="00242CD1" w:rsidRPr="00BD4921" w:rsidRDefault="00242CD1" w:rsidP="00B81DB9">
                  <w:pPr>
                    <w:rPr>
                      <w:color w:val="C00000"/>
                      <w:sz w:val="40"/>
                      <w:szCs w:val="40"/>
                    </w:rPr>
                  </w:pPr>
                </w:p>
              </w:txbxContent>
            </v:textbox>
          </v:shape>
        </w:pict>
      </w:r>
      <w:r>
        <w:rPr>
          <w:noProof/>
        </w:rPr>
        <w:pict>
          <v:shape id="Text Box 45" o:spid="_x0000_s1056" type="#_x0000_t202" style="position:absolute;margin-left:436pt;margin-top:167.4pt;width:58pt;height:21pt;z-index:-251581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" fillcolor="white [3201]" stroked="f" strokeweight=".5pt">
            <v:textbox>
              <w:txbxContent>
                <w:p w:rsidR="00242CD1" w:rsidRDefault="00242CD1" w:rsidP="00B81DB9">
                  <w:r>
                    <w:t>delay</w:t>
                  </w:r>
                </w:p>
              </w:txbxContent>
            </v:textbox>
          </v:shape>
        </w:pict>
      </w:r>
      <w:r>
        <w:rPr>
          <w:noProof/>
        </w:rPr>
        <w:pict>
          <v:shape id="Text Box 46" o:spid="_x0000_s1057" type="#_x0000_t202" style="position:absolute;margin-left:163.75pt;margin-top:322.4pt;width:40.25pt;height:2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" filled="f" stroked="f" strokeweight=".5pt">
            <v:textbox>
              <w:txbxContent>
                <w:p w:rsidR="00242CD1" w:rsidRDefault="00242CD1" w:rsidP="00B81DB9">
                  <w:pPr>
                    <w:rPr>
                      <w:color w:val="C00000"/>
                      <w:sz w:val="40"/>
                      <w:szCs w:val="40"/>
                    </w:rPr>
                  </w:pPr>
                  <w:r>
                    <w:rPr>
                      <w:color w:val="C00000"/>
                      <w:sz w:val="40"/>
                      <w:szCs w:val="40"/>
                    </w:rPr>
                    <w:t>++</w:t>
                  </w:r>
                </w:p>
                <w:p w:rsidR="00242CD1" w:rsidRDefault="00242CD1" w:rsidP="00B81DB9">
                  <w:pPr>
                    <w:rPr>
                      <w:color w:val="C00000"/>
                      <w:sz w:val="40"/>
                      <w:szCs w:val="40"/>
                    </w:rPr>
                  </w:pPr>
                </w:p>
                <w:p w:rsidR="00242CD1" w:rsidRPr="00BD4921" w:rsidRDefault="00242CD1" w:rsidP="00B81DB9">
                  <w:pPr>
                    <w:rPr>
                      <w:color w:val="C00000"/>
                      <w:sz w:val="40"/>
                      <w:szCs w:val="40"/>
                    </w:rPr>
                  </w:pPr>
                </w:p>
              </w:txbxContent>
            </v:textbox>
          </v:shape>
        </w:pict>
      </w:r>
      <w:r>
        <w:rPr>
          <w:noProof/>
        </w:rPr>
        <w:pict>
          <v:shape id="Text Box 47" o:spid="_x0000_s1058" type="#_x0000_t202" style="position:absolute;margin-left:204.85pt;margin-top:186.4pt;width:40.25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" filled="f" stroked="f" strokeweight=".5pt">
            <v:textbox>
              <w:txbxContent>
                <w:p w:rsidR="00242CD1" w:rsidRDefault="00242CD1" w:rsidP="00B81DB9">
                  <w:pPr>
                    <w:rPr>
                      <w:color w:val="C00000"/>
                      <w:sz w:val="40"/>
                      <w:szCs w:val="40"/>
                    </w:rPr>
                  </w:pPr>
                  <w:r>
                    <w:rPr>
                      <w:color w:val="C00000"/>
                      <w:sz w:val="40"/>
                      <w:szCs w:val="40"/>
                    </w:rPr>
                    <w:t>+</w:t>
                  </w:r>
                </w:p>
                <w:p w:rsidR="00242CD1" w:rsidRDefault="00242CD1" w:rsidP="00B81DB9">
                  <w:pPr>
                    <w:rPr>
                      <w:color w:val="C00000"/>
                      <w:sz w:val="40"/>
                      <w:szCs w:val="40"/>
                    </w:rPr>
                  </w:pPr>
                </w:p>
                <w:p w:rsidR="00242CD1" w:rsidRPr="00BD4921" w:rsidRDefault="00242CD1" w:rsidP="00B81DB9">
                  <w:pPr>
                    <w:rPr>
                      <w:color w:val="C00000"/>
                      <w:sz w:val="40"/>
                      <w:szCs w:val="40"/>
                    </w:rPr>
                  </w:pPr>
                </w:p>
              </w:txbxContent>
            </v:textbox>
          </v:shape>
        </w:pict>
      </w:r>
      <w:r>
        <w:rPr>
          <w:noProof/>
        </w:rPr>
        <w:pict>
          <v:shape id="Text Box 48" o:spid="_x0000_s1059" type="#_x0000_t202" style="position:absolute;margin-left:441pt;margin-top:147.4pt;width:40.25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" filled="f" stroked="f" strokeweight=".5pt">
            <v:textbox>
              <w:txbxContent>
                <w:p w:rsidR="00242CD1" w:rsidRDefault="00242CD1" w:rsidP="00B81DB9">
                  <w:pPr>
                    <w:rPr>
                      <w:color w:val="C00000"/>
                      <w:sz w:val="40"/>
                      <w:szCs w:val="40"/>
                    </w:rPr>
                  </w:pPr>
                  <w:r>
                    <w:rPr>
                      <w:color w:val="C00000"/>
                      <w:sz w:val="40"/>
                      <w:szCs w:val="40"/>
                    </w:rPr>
                    <w:t>+</w:t>
                  </w:r>
                </w:p>
                <w:p w:rsidR="00242CD1" w:rsidRDefault="00242CD1" w:rsidP="00B81DB9">
                  <w:pPr>
                    <w:rPr>
                      <w:color w:val="C00000"/>
                      <w:sz w:val="40"/>
                      <w:szCs w:val="40"/>
                    </w:rPr>
                  </w:pPr>
                </w:p>
                <w:p w:rsidR="00242CD1" w:rsidRPr="00BD4921" w:rsidRDefault="00242CD1" w:rsidP="00B81DB9">
                  <w:pPr>
                    <w:rPr>
                      <w:color w:val="C00000"/>
                      <w:sz w:val="40"/>
                      <w:szCs w:val="40"/>
                    </w:rPr>
                  </w:pPr>
                </w:p>
              </w:txbxContent>
            </v:textbox>
          </v:shape>
        </w:pict>
      </w:r>
      <w:r>
        <w:rPr>
          <w:noProof/>
        </w:rPr>
        <w:pict>
          <v:shape id="Text Box 49" o:spid="_x0000_s1060" type="#_x0000_t202" style="position:absolute;margin-left:523pt;margin-top:114.4pt;width:40.25pt;height:3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" filled="f" stroked="f" strokeweight=".5pt">
            <v:textbox>
              <w:txbxContent>
                <w:p w:rsidR="00242CD1" w:rsidRPr="00BD4921" w:rsidRDefault="00242CD1" w:rsidP="00B81DB9">
                  <w:pPr>
                    <w:rPr>
                      <w:color w:val="C00000"/>
                      <w:sz w:val="40"/>
                      <w:szCs w:val="40"/>
                    </w:rPr>
                  </w:pPr>
                  <w:r w:rsidRPr="00BD4921">
                    <w:rPr>
                      <w:color w:val="C00000"/>
                      <w:sz w:val="40"/>
                      <w:szCs w:val="40"/>
                    </w:rPr>
                    <w:t>-</w:t>
                  </w:r>
                </w:p>
              </w:txbxContent>
            </v:textbox>
          </v:shape>
        </w:pict>
      </w:r>
      <w:r>
        <w:rPr>
          <w:noProof/>
        </w:rPr>
        <w:pict>
          <v:shape id="Curved Connector 51" o:spid="_x0000_s1084" type="#_x0000_t38" style="position:absolute;margin-left:296pt;margin-top:82.4pt;width:12pt;height:22.25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" adj="10800" strokecolor="#5b9bd5 [3204]" strokeweight=".5pt">
            <v:stroke endarrow="open" joinstyle="miter"/>
          </v:shape>
        </w:pict>
      </w:r>
      <w:r>
        <w:rPr>
          <w:noProof/>
        </w:rPr>
        <w:pict>
          <v:shape id="Curved Connector 52" o:spid="_x0000_s1083" type="#_x0000_t38" style="position:absolute;margin-left:117pt;margin-top:69.4pt;width:191pt;height:229pt;flip:x;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" adj="10800" strokecolor="#ffc000 [3207]" strokeweight=".5pt">
            <v:stroke endarrow="open" joinstyle="miter"/>
          </v:shape>
        </w:pict>
      </w:r>
      <w:r>
        <w:rPr>
          <w:noProof/>
        </w:rPr>
        <w:pict>
          <v:shape id="Text Box 53" o:spid="_x0000_s1061" type="#_x0000_t202" style="position:absolute;margin-left:0;margin-top:130.35pt;width:164.25pt;height:193pt;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" fillcolor="white [3201]" stroked="f" strokeweight=".5pt">
            <v:textbox>
              <w:txbxContent>
                <w:p w:rsidR="00242CD1" w:rsidRDefault="00242CD1" w:rsidP="00B81DB9">
                  <w:pPr>
                    <w:rPr>
                      <w:b/>
                      <w:u w:val="single"/>
                    </w:rPr>
                  </w:pPr>
                  <w:r>
                    <w:rPr>
                      <w:b/>
                      <w:u w:val="single"/>
                    </w:rPr>
                    <w:t>Social</w:t>
                  </w:r>
                </w:p>
                <w:p w:rsidR="00242CD1" w:rsidRDefault="00242CD1" w:rsidP="00B81DB9">
                  <w:r>
                    <w:t>Gender equity</w:t>
                  </w:r>
                </w:p>
                <w:p w:rsidR="00242CD1" w:rsidRDefault="00242CD1" w:rsidP="00B81DB9">
                  <w:r>
                    <w:t xml:space="preserve">Age equity </w:t>
                  </w:r>
                </w:p>
                <w:p w:rsidR="00242CD1" w:rsidRDefault="00242CD1" w:rsidP="00B81DB9">
                  <w:r>
                    <w:t>Equity of marginalized groups</w:t>
                  </w:r>
                </w:p>
                <w:p w:rsidR="00242CD1" w:rsidRDefault="00242CD1" w:rsidP="00B81DB9">
                  <w:r>
                    <w:t>Level of social cohesion</w:t>
                  </w:r>
                </w:p>
                <w:p w:rsidR="00242CD1" w:rsidRDefault="00242CD1" w:rsidP="00B81DB9">
                  <w:r>
                    <w:t>Level of collective action</w:t>
                  </w:r>
                </w:p>
                <w:p w:rsidR="00242CD1" w:rsidRDefault="00242CD1" w:rsidP="00B81DB9">
                  <w:r>
                    <w:t>Conflicts over resources</w:t>
                  </w:r>
                </w:p>
                <w:p w:rsidR="00242CD1" w:rsidRPr="0000247F" w:rsidRDefault="00242CD1" w:rsidP="00B81DB9">
                  <w:pPr>
                    <w:rPr>
                      <w:color w:val="FF0000"/>
                    </w:rPr>
                  </w:pPr>
                  <w:r>
                    <w:rPr>
                      <w:color w:val="FF0000"/>
                    </w:rPr>
                    <w:t>Prestige in community</w:t>
                  </w:r>
                </w:p>
                <w:p w:rsidR="00242CD1" w:rsidRDefault="00242CD1" w:rsidP="00B81DB9"/>
              </w:txbxContent>
            </v:textbox>
            <w10:wrap anchorx="margin"/>
          </v:shape>
        </w:pict>
      </w:r>
      <w:r>
        <w:rPr>
          <w:noProof/>
        </w:rPr>
        <w:pict>
          <v:shape id="Curved Connector 54" o:spid="_x0000_s1082" type="#_x0000_t38" style="position:absolute;margin-left:218pt;margin-top:68.9pt;width:81pt;height:306.9pt;flip:x;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" adj="30800" strokecolor="#ed7d31 [3205]" strokeweight="1pt">
            <v:stroke endarrow="open" joinstyle="miter"/>
          </v:shape>
        </w:pict>
      </w:r>
      <w:r>
        <w:rPr>
          <w:noProof/>
        </w:rPr>
        <w:pict>
          <v:shape id="Curved Connector 55" o:spid="_x0000_s1081" type="#_x0000_t38" style="position:absolute;margin-left:348pt;margin-top:61.4pt;width:240pt;height:181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" adj="10800" strokecolor="#5b9bd5 [3204]" strokeweight=".5pt">
            <v:stroke endarrow="open" joinstyle="miter"/>
          </v:shape>
        </w:pict>
      </w:r>
      <w:r>
        <w:rPr>
          <w:noProof/>
        </w:rPr>
        <w:pict>
          <v:shape id="Curved Connector 56" o:spid="_x0000_s1080" type="#_x0000_t38" style="position:absolute;margin-left:296pt;margin-top:61.4pt;width:12pt;height:21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" adj="-27000" strokecolor="black [3200]" strokeweight="1pt">
            <v:stroke endarrow="open" joinstyle="miter"/>
          </v:shape>
        </w:pict>
      </w:r>
      <w:r>
        <w:rPr>
          <w:noProof/>
        </w:rPr>
        <w:pict>
          <v:shape id="Curved Connector 57" o:spid="_x0000_s1079" type="#_x0000_t38" style="position:absolute;margin-left:347.75pt;margin-top:61.4pt;width:201.25pt;height:341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" adj="24216" strokecolor="black [3200]" strokeweight=".5pt">
            <v:stroke endarrow="open" joinstyle="miter"/>
          </v:shape>
        </w:pict>
      </w:r>
      <w:r>
        <w:rPr>
          <w:noProof/>
        </w:rPr>
        <w:pict>
          <v:oval id="Oval 58" o:spid="_x0000_s1078" style="position:absolute;margin-left:295.5pt;margin-top:52.65pt;width:51.75pt;height:16.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" fillcolor="white [3201]" strokecolor="black [3200]" strokeweight="1pt">
            <v:fill opacity="3341f"/>
            <v:stroke joinstyle="miter"/>
          </v:oval>
        </w:pict>
      </w:r>
      <w:r>
        <w:rPr>
          <w:noProof/>
        </w:rPr>
        <w:pict>
          <v:shape id="Text Box 59" o:spid="_x0000_s1062" type="#_x0000_t202" style="position:absolute;margin-left:299.25pt;margin-top:27.1pt;width:136.5pt;height:138.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" fillcolor="white [3201]" stroked="f" strokeweight=".5pt">
            <v:textbox>
              <w:txbxContent>
                <w:p w:rsidR="00242CD1" w:rsidRDefault="00242CD1" w:rsidP="00B81DB9">
                  <w:pPr>
                    <w:rPr>
                      <w:b/>
                      <w:u w:val="single"/>
                    </w:rPr>
                  </w:pPr>
                  <w:r>
                    <w:rPr>
                      <w:b/>
                      <w:u w:val="single"/>
                    </w:rPr>
                    <w:t>Productivity</w:t>
                  </w:r>
                </w:p>
                <w:p w:rsidR="00242CD1" w:rsidRDefault="00242CD1" w:rsidP="00B81DB9">
                  <w:r>
                    <w:t xml:space="preserve">Yield </w:t>
                  </w:r>
                </w:p>
                <w:p w:rsidR="00242CD1" w:rsidRDefault="00242CD1" w:rsidP="00B81DB9">
                  <w:r>
                    <w:t>Fodder production</w:t>
                  </w:r>
                </w:p>
                <w:p w:rsidR="00242CD1" w:rsidRDefault="00242CD1" w:rsidP="00B81DB9">
                  <w:r>
                    <w:t>Animal productivity</w:t>
                  </w:r>
                </w:p>
                <w:p w:rsidR="00242CD1" w:rsidRDefault="00242CD1" w:rsidP="00B81DB9">
                  <w:r>
                    <w:t>Cropping intensity</w:t>
                  </w:r>
                </w:p>
                <w:p w:rsidR="00242CD1" w:rsidRDefault="00242CD1" w:rsidP="00B81DB9">
                  <w:r>
                    <w:t>Variability in production</w:t>
                  </w:r>
                </w:p>
                <w:p w:rsidR="00242CD1" w:rsidRDefault="00242CD1" w:rsidP="00B81DB9"/>
              </w:txbxContent>
            </v:textbox>
            <w10:wrap anchorx="margin"/>
          </v:shape>
        </w:pict>
      </w:r>
      <w:r>
        <w:rPr>
          <w:noProof/>
        </w:rPr>
        <w:pict>
          <v:shape id="Text Box 60" o:spid="_x0000_s1063" type="#_x0000_t202" style="position:absolute;margin-left:213.3pt;margin-top:298.8pt;width:164.25pt;height:15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" fillcolor="white [3201]" stroked="f" strokeweight=".5pt">
            <v:textbox>
              <w:txbxContent>
                <w:p w:rsidR="00242CD1" w:rsidRDefault="00242CD1" w:rsidP="00B81DB9">
                  <w:pPr>
                    <w:rPr>
                      <w:b/>
                      <w:u w:val="single"/>
                    </w:rPr>
                  </w:pPr>
                  <w:r>
                    <w:rPr>
                      <w:b/>
                      <w:u w:val="single"/>
                    </w:rPr>
                    <w:t>Human condition</w:t>
                  </w:r>
                </w:p>
                <w:p w:rsidR="00242CD1" w:rsidRDefault="00242CD1" w:rsidP="00B81DB9">
                  <w:r>
                    <w:t>Nutritional status</w:t>
                  </w:r>
                </w:p>
                <w:p w:rsidR="00242CD1" w:rsidRDefault="00242CD1" w:rsidP="00B81DB9">
                  <w:r>
                    <w:t>Nutrition awareness</w:t>
                  </w:r>
                </w:p>
                <w:p w:rsidR="00242CD1" w:rsidRDefault="00242CD1" w:rsidP="00B81DB9">
                  <w:r>
                    <w:t>Food security</w:t>
                  </w:r>
                </w:p>
                <w:p w:rsidR="00242CD1" w:rsidRDefault="00242CD1" w:rsidP="00B81DB9">
                  <w:r>
                    <w:t>Capacity to experiment</w:t>
                  </w:r>
                </w:p>
                <w:p w:rsidR="00242CD1" w:rsidRDefault="00242CD1" w:rsidP="00B81DB9">
                  <w:r>
                    <w:t>Human health</w:t>
                  </w:r>
                </w:p>
                <w:p w:rsidR="00242CD1" w:rsidRDefault="00242CD1" w:rsidP="00B81DB9"/>
              </w:txbxContent>
            </v:textbox>
            <w10:wrap anchorx="margin"/>
          </v:shape>
        </w:pict>
      </w:r>
    </w:p>
    <w:p w:rsidR="00B81DB9" w:rsidRDefault="00B81DB9" w:rsidP="00B86854">
      <w:pPr>
        <w:rPr>
          <w:rFonts w:cs="Times New Roman"/>
          <w:szCs w:val="24"/>
        </w:rPr>
      </w:pPr>
      <w:r w:rsidRPr="00802893">
        <w:rPr>
          <w:rFonts w:cs="Times New Roman"/>
          <w:szCs w:val="24"/>
        </w:rPr>
        <w:br w:type="page"/>
      </w:r>
    </w:p>
    <w:p w:rsidR="00B86854" w:rsidRPr="00B86854" w:rsidRDefault="00B86854" w:rsidP="00B86854">
      <w:pPr>
        <w:rPr>
          <w:rFonts w:ascii="Times New Roman" w:eastAsiaTheme="majorEastAsia" w:hAnsi="Times New Roman" w:cs="Times New Roman"/>
          <w:b/>
          <w:bCs/>
          <w:sz w:val="24"/>
          <w:szCs w:val="24"/>
        </w:rPr>
        <w:sectPr w:rsidR="00B86854" w:rsidRPr="00B86854" w:rsidSect="00B04F93">
          <w:pgSz w:w="15840" w:h="12240" w:orient="landscape" w:code="1"/>
          <w:pgMar w:top="1008" w:right="720" w:bottom="720" w:left="835" w:header="576" w:footer="720" w:gutter="0"/>
          <w:cols w:space="720"/>
          <w:titlePg/>
          <w:docGrid w:linePitch="360"/>
        </w:sectPr>
      </w:pPr>
    </w:p>
    <w:p w:rsidR="00B86854" w:rsidRDefault="00A12FF0" w:rsidP="00B86854">
      <w:r w:rsidRPr="00B86854">
        <w:rPr>
          <w:b/>
        </w:rPr>
        <w:lastRenderedPageBreak/>
        <w:t xml:space="preserve">Appendix </w:t>
      </w:r>
      <w:r w:rsidR="00E17BB6" w:rsidRPr="00B86854">
        <w:rPr>
          <w:b/>
        </w:rPr>
        <w:t>2:</w:t>
      </w:r>
      <w:r w:rsidR="00E17BB6" w:rsidRPr="00802893">
        <w:t xml:space="preserve"> </w:t>
      </w:r>
      <w:r w:rsidR="00B86854">
        <w:t>Conceptual framework for equity indicators</w:t>
      </w:r>
    </w:p>
    <w:p w:rsidR="00B86854" w:rsidRDefault="00B86854" w:rsidP="00B86854">
      <w:r>
        <w:t xml:space="preserve">This conceptual model divides the possible gender/youth/ethnic equality indicators into four major groups.    </w:t>
      </w:r>
    </w:p>
    <w:p w:rsidR="00B86854" w:rsidRDefault="00B86854" w:rsidP="00B86854">
      <w:pPr>
        <w:pStyle w:val="ListParagraph"/>
        <w:numPr>
          <w:ilvl w:val="0"/>
          <w:numId w:val="43"/>
        </w:numPr>
      </w:pPr>
      <w:r>
        <w:t>The first group describes the access to resources.  Indicators for the most important of these resources or practices could be collected in a survey disaggregated by group (men and women).  For gender analysis it can be difficult to assess intra-household access to household resources but subjective responses may suffice (E.g. On what proportion of your land could you independently decide how to manage…?).</w:t>
      </w:r>
    </w:p>
    <w:p w:rsidR="00B86854" w:rsidRDefault="00B86854" w:rsidP="00B86854">
      <w:pPr>
        <w:pStyle w:val="ListParagraph"/>
        <w:numPr>
          <w:ilvl w:val="0"/>
          <w:numId w:val="43"/>
        </w:numPr>
      </w:pPr>
      <w:r>
        <w:t>The second group focuses on awareness of information related to SI practices.  Much of the focus may be on familiarity with production practices but there should also be sufficient attention to information that relates to how the increased production is utilized – marketing, storing, processing. Some information about this could be generated based on records of who is participating in field days, trainings, etc.</w:t>
      </w:r>
    </w:p>
    <w:p w:rsidR="00B86854" w:rsidRDefault="00B86854" w:rsidP="00B86854">
      <w:pPr>
        <w:pStyle w:val="ListParagraph"/>
        <w:numPr>
          <w:ilvl w:val="0"/>
          <w:numId w:val="43"/>
        </w:numPr>
      </w:pPr>
      <w:r>
        <w:t>The third group of concepts relate to agency or decision-making power.  There are several domains of the Women’s Empowerment in Agriculture Index (WEAI) that focus on these concepts. The WEAI tool is designed to compare average responses for men and women and it includes question regarding their decision making (such as regarding production decisions, the ownership or sale of assets, control over income, and time allocation). Similar questions could be developed for youth or for minority ethnic groups. While it may be difficult to measure decision-making power, the results of decisions can be directly observed (actual time allocation, actual market participation, etc.).</w:t>
      </w:r>
    </w:p>
    <w:p w:rsidR="00B86854" w:rsidRDefault="00B86854" w:rsidP="00B86854">
      <w:pPr>
        <w:pStyle w:val="ListParagraph"/>
        <w:numPr>
          <w:ilvl w:val="0"/>
          <w:numId w:val="43"/>
        </w:numPr>
      </w:pPr>
      <w:r>
        <w:t xml:space="preserve">The fourth group of concepts are the achievements or outcomes from the combination of agency, resources and information.  Gaps in productivity, health, income and food security are the focus. For gender analysis, it can be difficult to determine productivity gaps when plots are jointly managed.  </w:t>
      </w:r>
    </w:p>
    <w:p w:rsidR="00B86854" w:rsidRDefault="00B86854" w:rsidP="00B86854">
      <w:r>
        <w:t>Finally, these concepts and how they interact are conditioned by the structures (norms, policies, and laws) and relationships in a particular context.</w:t>
      </w:r>
    </w:p>
    <w:p w:rsidR="00B86854" w:rsidRDefault="00B86854" w:rsidP="00B86854"/>
    <w:p w:rsidR="00B86854" w:rsidRDefault="00B86854">
      <w:pPr>
        <w:sectPr w:rsidR="00B86854" w:rsidSect="00B86854">
          <w:pgSz w:w="12240" w:h="15840"/>
          <w:pgMar w:top="1440" w:right="1440" w:bottom="1440" w:left="1440" w:header="720" w:footer="720" w:gutter="0"/>
          <w:cols w:space="720"/>
          <w:docGrid w:linePitch="360"/>
        </w:sectPr>
      </w:pPr>
    </w:p>
    <w:p w:rsidR="00B86854" w:rsidRDefault="00D02470" w:rsidP="00B86854">
      <w:r w:rsidRPr="00D02470">
        <w:rPr>
          <w:b/>
          <w:noProof/>
        </w:rPr>
        <w:lastRenderedPageBreak/>
        <w:pict>
          <v:roundrect id="AutoShape 2" o:spid="_x0000_s1064" style="position:absolute;margin-left:457.4pt;margin-top:188.45pt;width:161.8pt;height:153pt;rotation:90;z-index:25176883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" o:allowincell="f" fillcolor="#ffc000 [3207]" stroked="f">
            <v:textbox>
              <w:txbxContent>
                <w:p w:rsidR="00242CD1" w:rsidRDefault="00242CD1" w:rsidP="00B86854">
                  <w:pPr>
                    <w:jc w:val="center"/>
                    <w:rPr>
                      <w:rFonts w:asciiTheme="majorHAnsi" w:eastAsiaTheme="majorEastAsia" w:hAnsiTheme="majorHAnsi" w:cstheme="majorBidi"/>
                      <w:i/>
                      <w:iCs/>
                      <w:color w:val="FFFFFF" w:themeColor="background1"/>
                      <w:sz w:val="28"/>
                      <w:szCs w:val="28"/>
                      <w:u w:val="single"/>
                    </w:rPr>
                  </w:pPr>
                  <w:r>
                    <w:rPr>
                      <w:rFonts w:asciiTheme="majorHAnsi" w:eastAsiaTheme="majorEastAsia" w:hAnsiTheme="majorHAnsi" w:cstheme="majorBidi"/>
                      <w:i/>
                      <w:iCs/>
                      <w:color w:val="FFFFFF" w:themeColor="background1"/>
                      <w:sz w:val="28"/>
                      <w:szCs w:val="28"/>
                      <w:u w:val="single"/>
                    </w:rPr>
                    <w:t>Achievements</w:t>
                  </w:r>
                </w:p>
                <w:p w:rsidR="00242CD1" w:rsidRPr="003965E9"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rPr>
                  </w:pPr>
                  <w:r w:rsidRPr="003965E9">
                    <w:rPr>
                      <w:rFonts w:asciiTheme="majorHAnsi" w:eastAsiaTheme="majorEastAsia" w:hAnsiTheme="majorHAnsi" w:cstheme="majorBidi"/>
                      <w:iCs/>
                      <w:color w:val="FFFFFF" w:themeColor="background1"/>
                      <w:sz w:val="28"/>
                      <w:szCs w:val="28"/>
                    </w:rPr>
                    <w:t>Yields</w:t>
                  </w:r>
                </w:p>
                <w:p w:rsidR="00242CD1" w:rsidRPr="00A02FAE"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Health</w:t>
                  </w:r>
                </w:p>
                <w:p w:rsidR="00242CD1" w:rsidRPr="00A02FAE"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Food security</w:t>
                  </w:r>
                </w:p>
                <w:p w:rsidR="00242CD1" w:rsidRPr="00A02FAE"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Nutrition</w:t>
                  </w:r>
                </w:p>
                <w:p w:rsidR="00242CD1" w:rsidRPr="00A02FAE"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Income</w:t>
                  </w:r>
                </w:p>
                <w:p w:rsidR="00242CD1" w:rsidRPr="00A02FAE"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rPr>
                  </w:pPr>
                  <w:r w:rsidRPr="00A02FAE">
                    <w:rPr>
                      <w:rFonts w:asciiTheme="majorHAnsi" w:eastAsiaTheme="majorEastAsia" w:hAnsiTheme="majorHAnsi" w:cstheme="majorBidi"/>
                      <w:iCs/>
                      <w:color w:val="FFFFFF" w:themeColor="background1"/>
                      <w:sz w:val="28"/>
                      <w:szCs w:val="28"/>
                    </w:rPr>
                    <w:t xml:space="preserve">Subjective </w:t>
                  </w:r>
                  <w:r>
                    <w:rPr>
                      <w:rFonts w:asciiTheme="majorHAnsi" w:eastAsiaTheme="majorEastAsia" w:hAnsiTheme="majorHAnsi" w:cstheme="majorBidi"/>
                      <w:iCs/>
                      <w:color w:val="FFFFFF" w:themeColor="background1"/>
                      <w:sz w:val="28"/>
                      <w:szCs w:val="28"/>
                    </w:rPr>
                    <w:t>well-being</w:t>
                  </w:r>
                </w:p>
              </w:txbxContent>
            </v:textbox>
            <w10:wrap type="square" anchorx="margin" anchory="margin"/>
          </v:roundrect>
        </w:pict>
      </w:r>
      <w:r w:rsidRPr="00D02470">
        <w:rPr>
          <w:b/>
          <w:noProof/>
        </w:rPr>
        <w:pict>
          <v:shape id="Arc 75" o:spid="_x0000_s1077" style="position:absolute;margin-left:234.75pt;margin-top:171.75pt;width:291.75pt;height:27.7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705225,3524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" adj="0,,0" path="m1852613,nsc2875783,,3705226,78893,3705226,176213r-1852613,l1852613,xem1852613,nfc2875783,,3705226,78893,3705226,176213e" filled="f" strokecolor="#5b9bd5 [3204]" strokeweight=".5pt">
            <v:stroke startarrow="block" joinstyle="miter"/>
            <v:formulas/>
            <v:path arrowok="t" o:connecttype="custom" o:connectlocs="1852613,0;3705226,176213" o:connectangles="0,0"/>
            <w10:wrap anchorx="margin"/>
          </v:shape>
        </w:pict>
      </w:r>
      <w:r w:rsidRPr="00D02470">
        <w:rPr>
          <w:b/>
          <w:noProof/>
        </w:rPr>
        <w:pict>
          <v:shape id="Arc 76" o:spid="_x0000_s1076" style="position:absolute;margin-left:3in;margin-top:209.55pt;width:20.6pt;height:291.4pt;rotation:90;z-index:2517667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coordsize="261621,37007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" adj="0,,0" path="m130810,nsc203055,,261621,828448,261621,1850390r-130810,c130811,1233593,130810,616797,130810,xem130810,nfc203055,,261621,828448,261621,1850390e" filled="f" strokecolor="#5b9bd5 [3204]" strokeweight=".5pt">
            <v:stroke endarrow="block" joinstyle="miter"/>
            <v:formulas/>
            <v:path arrowok="t" o:connecttype="custom" o:connectlocs="130810,0;261621,1850390" o:connectangles="0,0"/>
            <w10:wrap anchorx="margin"/>
          </v:shape>
        </w:pict>
      </w:r>
      <w:r w:rsidRPr="00D02470">
        <w:rPr>
          <w:b/>
          <w:noProof/>
        </w:rPr>
        <w:pict>
          <v:shape id="Arc 77" o:spid="_x0000_s1075" style="position:absolute;margin-left:0;margin-top:141.9pt;width:291.75pt;height:27.7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705225,3524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" adj="0,,0" path="m1852613,nsc2875783,,3705226,78893,3705226,176213r-1852613,l1852613,xem1852613,nfc2875783,,3705226,78893,3705226,176213e" filled="f" strokecolor="#5b9bd5 [3204]" strokeweight=".5pt">
            <v:stroke startarrow="block" joinstyle="miter"/>
            <v:formulas/>
            <v:path arrowok="t" o:connecttype="custom" o:connectlocs="1852613,0;3705226,176213" o:connectangles="0,0"/>
            <w10:wrap anchorx="margin"/>
          </v:shape>
        </w:pict>
      </w:r>
      <w:r w:rsidRPr="00D02470">
        <w:rPr>
          <w:b/>
          <w:noProof/>
        </w:rPr>
        <w:pict>
          <v:shape id="Plus Sign 78" o:spid="_x0000_s1074" style="position:absolute;margin-left:170.25pt;margin-top:297.85pt;width:43.5pt;height:4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52450,60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" path="m73227,239832r138030,l211257,80802r129936,l341193,239832r138030,l479223,369768r-138030,l341193,528798r-129936,l211257,369768r-138030,l73227,239832xe" fillcolor="#7030a0" strokecolor="#1f4d78 [1604]" strokeweight="1pt">
            <v:stroke joinstyle="miter"/>
            <v:path arrowok="t" o:connecttype="custom" o:connectlocs="73227,239832;211257,239832;211257,80802;341193,80802;341193,239832;479223,239832;479223,369768;341193,369768;341193,528798;211257,528798;211257,369768;73227,369768;73227,239832" o:connectangles="0,0,0,0,0,0,0,0,0,0,0,0,0"/>
          </v:shape>
        </w:pict>
      </w:r>
      <w:r w:rsidRPr="00D02470">
        <w:rPr>
          <w:b/>
          <w:noProof/>
        </w:rPr>
        <w:pict>
          <v:roundrect id="_x0000_s1065" style="position:absolute;margin-left:202.95pt;margin-top:185.65pt;width:198.1pt;height:141.8pt;rotation:90;z-index:25175756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" o:allowincell="f" fillcolor="#70ad47 [3209]" stroked="f">
            <v:textbox>
              <w:txbxContent>
                <w:p w:rsidR="00242CD1" w:rsidRDefault="00242CD1" w:rsidP="00B86854">
                  <w:pPr>
                    <w:jc w:val="center"/>
                    <w:rPr>
                      <w:rFonts w:asciiTheme="majorHAnsi" w:eastAsiaTheme="majorEastAsia" w:hAnsiTheme="majorHAnsi" w:cstheme="majorBidi"/>
                      <w:i/>
                      <w:iCs/>
                      <w:color w:val="FFFFFF" w:themeColor="background1"/>
                      <w:sz w:val="28"/>
                      <w:szCs w:val="28"/>
                      <w:u w:val="single"/>
                    </w:rPr>
                  </w:pPr>
                  <w:r>
                    <w:rPr>
                      <w:rFonts w:asciiTheme="majorHAnsi" w:eastAsiaTheme="majorEastAsia" w:hAnsiTheme="majorHAnsi" w:cstheme="majorBidi"/>
                      <w:i/>
                      <w:iCs/>
                      <w:color w:val="FFFFFF" w:themeColor="background1"/>
                      <w:sz w:val="28"/>
                      <w:szCs w:val="28"/>
                      <w:u w:val="single"/>
                    </w:rPr>
                    <w:t>Agency</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Decision-making power</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Strategies and skills for negotiating relationships</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Time allocation</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Mobility</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Market access</w:t>
                  </w:r>
                </w:p>
              </w:txbxContent>
            </v:textbox>
            <w10:wrap type="square" anchorx="margin" anchory="margin"/>
          </v:roundrect>
        </w:pict>
      </w:r>
      <w:r w:rsidRPr="00D02470">
        <w:rPr>
          <w:b/>
          <w:noProof/>
        </w:rPr>
        <w:pict>
          <v:roundrect id="_x0000_s1066" style="position:absolute;margin-left:314.95pt;margin-top:-147.35pt;width:36.3pt;height:414.75pt;rotation:90;z-index:25175859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" o:allowincell="f" fillcolor="#0070c0" stroked="f">
            <v:textbox>
              <w:txbxContent>
                <w:p w:rsidR="00242CD1" w:rsidRPr="00A02FAE" w:rsidRDefault="00242CD1" w:rsidP="00B86854">
                  <w:pPr>
                    <w:jc w:val="center"/>
                    <w:rPr>
                      <w:rFonts w:asciiTheme="majorHAnsi" w:eastAsiaTheme="majorEastAsia" w:hAnsiTheme="majorHAnsi" w:cstheme="majorBidi"/>
                      <w:iCs/>
                      <w:color w:val="FFFFFF" w:themeColor="background1"/>
                      <w:sz w:val="28"/>
                      <w:szCs w:val="28"/>
                    </w:rPr>
                  </w:pPr>
                  <w:r>
                    <w:rPr>
                      <w:rFonts w:asciiTheme="majorHAnsi" w:eastAsiaTheme="majorEastAsia" w:hAnsiTheme="majorHAnsi" w:cstheme="majorBidi"/>
                      <w:i/>
                      <w:iCs/>
                      <w:color w:val="FFFFFF" w:themeColor="background1"/>
                      <w:sz w:val="28"/>
                      <w:szCs w:val="28"/>
                      <w:u w:val="single"/>
                    </w:rPr>
                    <w:t>Structures:</w:t>
                  </w:r>
                  <w:r>
                    <w:rPr>
                      <w:rFonts w:asciiTheme="majorHAnsi" w:eastAsiaTheme="majorEastAsia" w:hAnsiTheme="majorHAnsi" w:cstheme="majorBidi"/>
                      <w:iCs/>
                      <w:color w:val="FFFFFF" w:themeColor="background1"/>
                      <w:sz w:val="28"/>
                      <w:szCs w:val="28"/>
                    </w:rPr>
                    <w:t xml:space="preserve"> Norms, policies, laws</w:t>
                  </w:r>
                </w:p>
              </w:txbxContent>
            </v:textbox>
            <w10:wrap type="square" anchorx="margin" anchory="margin"/>
          </v:roundrect>
        </w:pict>
      </w:r>
      <w:r w:rsidRPr="00D02470">
        <w:rPr>
          <w:b/>
          <w:noProof/>
        </w:rPr>
        <w:pict>
          <v:shape id="Arc 81" o:spid="_x0000_s1073" style="position:absolute;margin-left:101.25pt;margin-top:-64.35pt;width:94.45pt;height:792.05pt;rotation:90;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9832,10058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" adj="0,,0" path="m599916,nsc931240,,1199832,2251721,1199832,5029360r-599916,l599916,xem599916,nfc931240,,1199832,2251721,1199832,5029360e" filled="f" strokecolor="#5b9bd5 [3204]" strokeweight=".5pt">
            <v:stroke endarrow="block" joinstyle="miter"/>
            <v:formulas/>
            <v:path arrowok="t" o:connecttype="custom" o:connectlocs="599916,0;1199832,5029360" o:connectangles="0,0"/>
          </v:shape>
        </w:pict>
      </w:r>
      <w:r w:rsidRPr="00D02470">
        <w:rPr>
          <w:b/>
          <w:noProof/>
        </w:rPr>
        <w:pict>
          <v:roundrect id="_x0000_s1067" style="position:absolute;margin-left:11.35pt;margin-top:257.45pt;width:120.75pt;height:153pt;rotation:90;z-index:25175654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" o:allowincell="f" fillcolor="#ed7d31 [3205]" stroked="f">
            <v:textbox>
              <w:txbxContent>
                <w:p w:rsidR="00242CD1" w:rsidRDefault="00242CD1" w:rsidP="00B86854">
                  <w:pPr>
                    <w:jc w:val="center"/>
                    <w:rPr>
                      <w:rFonts w:asciiTheme="majorHAnsi" w:eastAsiaTheme="majorEastAsia" w:hAnsiTheme="majorHAnsi" w:cstheme="majorBidi"/>
                      <w:i/>
                      <w:iCs/>
                      <w:color w:val="FFFFFF" w:themeColor="background1"/>
                      <w:sz w:val="28"/>
                      <w:szCs w:val="28"/>
                      <w:u w:val="single"/>
                    </w:rPr>
                  </w:pPr>
                  <w:r>
                    <w:rPr>
                      <w:rFonts w:asciiTheme="majorHAnsi" w:eastAsiaTheme="majorEastAsia" w:hAnsiTheme="majorHAnsi" w:cstheme="majorBidi"/>
                      <w:i/>
                      <w:iCs/>
                      <w:color w:val="FFFFFF" w:themeColor="background1"/>
                      <w:sz w:val="28"/>
                      <w:szCs w:val="28"/>
                      <w:u w:val="single"/>
                    </w:rPr>
                    <w:t>Information awareness</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Production practices</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Market opportunities</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Post-harvest skills</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Value addition skills</w:t>
                  </w:r>
                </w:p>
              </w:txbxContent>
            </v:textbox>
            <w10:wrap type="square" anchorx="margin" anchory="margin"/>
          </v:roundrect>
        </w:pict>
      </w:r>
      <w:r w:rsidRPr="00D02470">
        <w:rPr>
          <w:b/>
          <w:noProof/>
        </w:rPr>
        <w:pict>
          <v:roundrect id="_x0000_s1068" style="position:absolute;margin-left:2.7pt;margin-top:97.35pt;width:141.75pt;height:141.8pt;rotation:90;z-index:25175552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" o:allowincell="f" fillcolor="#5b9bd5 [3204]" stroked="f">
            <v:textbox>
              <w:txbxContent>
                <w:p w:rsidR="00242CD1" w:rsidRDefault="00242CD1" w:rsidP="00B86854">
                  <w:pPr>
                    <w:jc w:val="center"/>
                    <w:rPr>
                      <w:rFonts w:asciiTheme="majorHAnsi" w:eastAsiaTheme="majorEastAsia" w:hAnsiTheme="majorHAnsi" w:cstheme="majorBidi"/>
                      <w:i/>
                      <w:iCs/>
                      <w:color w:val="FFFFFF" w:themeColor="background1"/>
                      <w:sz w:val="28"/>
                      <w:szCs w:val="28"/>
                      <w:u w:val="single"/>
                    </w:rPr>
                  </w:pPr>
                  <w:r>
                    <w:rPr>
                      <w:rFonts w:asciiTheme="majorHAnsi" w:eastAsiaTheme="majorEastAsia" w:hAnsiTheme="majorHAnsi" w:cstheme="majorBidi"/>
                      <w:i/>
                      <w:iCs/>
                      <w:color w:val="FFFFFF" w:themeColor="background1"/>
                      <w:sz w:val="28"/>
                      <w:szCs w:val="28"/>
                      <w:u w:val="single"/>
                    </w:rPr>
                    <w:t>Access to resources</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Land</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Finances</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Equipment</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Labor</w:t>
                  </w:r>
                </w:p>
                <w:p w:rsidR="00242CD1" w:rsidRPr="00CC5241" w:rsidRDefault="00242CD1" w:rsidP="00B86854">
                  <w:pPr>
                    <w:pStyle w:val="ListParagraph"/>
                    <w:numPr>
                      <w:ilvl w:val="0"/>
                      <w:numId w:val="42"/>
                    </w:numPr>
                    <w:ind w:left="180" w:hanging="180"/>
                    <w:jc w:val="center"/>
                    <w:rPr>
                      <w:rFonts w:asciiTheme="majorHAnsi" w:eastAsiaTheme="majorEastAsia" w:hAnsiTheme="majorHAnsi" w:cstheme="majorBidi"/>
                      <w:iCs/>
                      <w:color w:val="FFFFFF" w:themeColor="background1"/>
                      <w:sz w:val="28"/>
                      <w:szCs w:val="28"/>
                      <w:u w:val="single"/>
                    </w:rPr>
                  </w:pPr>
                  <w:r>
                    <w:rPr>
                      <w:rFonts w:asciiTheme="majorHAnsi" w:eastAsiaTheme="majorEastAsia" w:hAnsiTheme="majorHAnsi" w:cstheme="majorBidi"/>
                      <w:iCs/>
                      <w:color w:val="FFFFFF" w:themeColor="background1"/>
                      <w:sz w:val="28"/>
                      <w:szCs w:val="28"/>
                    </w:rPr>
                    <w:t>Purchased inputs</w:t>
                  </w:r>
                </w:p>
              </w:txbxContent>
            </v:textbox>
            <w10:wrap type="square" anchorx="margin" anchory="margin"/>
          </v:roundrect>
        </w:pict>
      </w:r>
      <w:r w:rsidRPr="00D02470">
        <w:rPr>
          <w:b/>
          <w:noProof/>
        </w:rPr>
        <w:pict>
          <v:shape id="Arc 83" o:spid="_x0000_s1072" style="position:absolute;margin-left:-237pt;margin-top:129.15pt;width:769.5pt;height:122.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772650,15544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" adj="0,,0" path="m4886325,nsc7584968,,9772650,347982,9772650,777240r-4886325,l4886325,xem4886325,nfc7584968,,9772650,347982,9772650,777240e" filled="f" strokecolor="#5b9bd5 [3204]" strokeweight=".5pt">
            <v:stroke startarrow="block" joinstyle="miter"/>
            <v:formulas/>
            <v:path arrowok="t" o:connecttype="custom" o:connectlocs="4886325,0;9772650,777240" o:connectangles="0,0"/>
          </v:shape>
        </w:pict>
      </w:r>
      <w:r w:rsidRPr="00D02470">
        <w:rPr>
          <w:b/>
          <w:noProof/>
        </w:rPr>
        <w:pict>
          <v:shape id="Equals 84" o:spid="_x0000_s1071" style="position:absolute;margin-left:392.2pt;margin-top:243.1pt;width:54.75pt;height:38.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95325,485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" adj="0,,0" path="m92165,100070r510995,l603160,214324r-510995,l92165,100070xm92165,271451r510995,l603160,385705r-510995,l92165,271451xe" fillcolor="#7030a0" strokecolor="#1f4d78 [1604]" strokeweight="1pt">
            <v:stroke joinstyle="miter"/>
            <v:formulas/>
            <v:path arrowok="t" o:connecttype="custom" o:connectlocs="92165,100070;603160,100070;603160,214324;92165,214324;92165,100070;92165,271451;603160,271451;603160,385705;92165,385705;92165,271451" o:connectangles="0,0,0,0,0,0,0,0,0,0"/>
          </v:shape>
        </w:pict>
      </w:r>
      <w:r w:rsidRPr="00D02470">
        <w:rPr>
          <w:b/>
          <w:noProof/>
        </w:rPr>
        <w:pict>
          <v:shape id="Plus Sign 85" o:spid="_x0000_s1070" style="position:absolute;margin-left:171.75pt;margin-top:183.9pt;width:43.5pt;height:4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52450,60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" path="m73227,239832r138030,l211257,80802r129936,l341193,239832r138030,l479223,369768r-138030,l341193,528798r-129936,l211257,369768r-138030,l73227,239832xe" fillcolor="#7030a0" strokecolor="#1f4d78 [1604]" strokeweight="1pt">
            <v:stroke joinstyle="miter"/>
            <v:path arrowok="t" o:connecttype="custom" o:connectlocs="73227,239832;211257,239832;211257,80802;341193,80802;341193,239832;479223,239832;479223,369768;341193,369768;341193,528798;211257,528798;211257,369768;73227,369768;73227,239832" o:connectangles="0,0,0,0,0,0,0,0,0,0,0,0,0"/>
          </v:shape>
        </w:pict>
      </w:r>
      <w:r w:rsidRPr="00D02470">
        <w:rPr>
          <w:b/>
          <w:noProof/>
        </w:rPr>
        <w:pict>
          <v:roundrect id="_x0000_s1069" style="position:absolute;margin-left:0;margin-top:239.8pt;width:36.3pt;height:414.75pt;rotation:90;z-index:251759616;visibility:visible;mso-wrap-style:square;mso-width-percent:0;mso-height-percent:0;mso-wrap-distance-left:10.8pt;mso-wrap-distance-top:7.2pt;mso-wrap-distance-right:10.8pt;mso-wrap-distance-bottom:7.2pt;mso-position-horizontal:center;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" o:allowincell="f" fillcolor="#0070c0" stroked="f">
            <v:textbox>
              <w:txbxContent>
                <w:p w:rsidR="00242CD1" w:rsidRPr="00A02FAE" w:rsidRDefault="00242CD1" w:rsidP="00B86854">
                  <w:pPr>
                    <w:jc w:val="center"/>
                    <w:rPr>
                      <w:rFonts w:asciiTheme="majorHAnsi" w:eastAsiaTheme="majorEastAsia" w:hAnsiTheme="majorHAnsi" w:cstheme="majorBidi"/>
                      <w:iCs/>
                      <w:color w:val="FFFFFF" w:themeColor="background1"/>
                      <w:sz w:val="28"/>
                      <w:szCs w:val="28"/>
                    </w:rPr>
                  </w:pPr>
                  <w:r>
                    <w:rPr>
                      <w:rFonts w:asciiTheme="majorHAnsi" w:eastAsiaTheme="majorEastAsia" w:hAnsiTheme="majorHAnsi" w:cstheme="majorBidi"/>
                      <w:i/>
                      <w:iCs/>
                      <w:color w:val="FFFFFF" w:themeColor="background1"/>
                      <w:sz w:val="28"/>
                      <w:szCs w:val="28"/>
                      <w:u w:val="single"/>
                    </w:rPr>
                    <w:t>Relationships:</w:t>
                  </w:r>
                  <w:r>
                    <w:rPr>
                      <w:rFonts w:asciiTheme="majorHAnsi" w:eastAsiaTheme="majorEastAsia" w:hAnsiTheme="majorHAnsi" w:cstheme="majorBidi"/>
                      <w:iCs/>
                      <w:color w:val="FFFFFF" w:themeColor="background1"/>
                      <w:sz w:val="28"/>
                      <w:szCs w:val="28"/>
                    </w:rPr>
                    <w:t xml:space="preserve"> Household, community, kin, political</w:t>
                  </w:r>
                </w:p>
              </w:txbxContent>
            </v:textbox>
            <w10:wrap type="square" anchorx="margin" anchory="margin"/>
          </v:roundrect>
        </w:pict>
      </w:r>
      <w:r w:rsidR="00B86854" w:rsidRPr="00A3222E">
        <w:rPr>
          <w:b/>
        </w:rPr>
        <w:t xml:space="preserve">Figure </w:t>
      </w:r>
      <w:r w:rsidR="00B76CD0">
        <w:rPr>
          <w:b/>
        </w:rPr>
        <w:t>A2</w:t>
      </w:r>
      <w:r w:rsidR="00B86854" w:rsidRPr="00A3222E">
        <w:rPr>
          <w:b/>
        </w:rPr>
        <w:t xml:space="preserve">: </w:t>
      </w:r>
      <w:r w:rsidR="00B86854">
        <w:t xml:space="preserve">Conceptual framework for empowerment and equality in agriculture – adapted from </w:t>
      </w:r>
      <w:r>
        <w:fldChar w:fldCharType="begin"/>
      </w:r>
      <w:r w:rsidR="00B86854">
        <w:instrText xml:space="preserve"> ADDIN ZOTERO_ITEM CSL_CITATION {"citationID":"1lqpace7tm","properties":{"formattedCitation":"(Hemminger et al., 2014)","plainCitation":"(Hemminger et al., 2014)"},"citationItems":[{"id":3291,"uris":["http://zotero.org/users/1975780/items/97GTFMXD"],"uri":["http://zotero.org/users/1975780/items/97GTFMXD"],"itemData":{"id":3291,"type":"article-journal","title":"Towards integrated assessment of gender relations in farming systems analysis","source":"Google Scholar","URL":"https://cgspace.cgiar.org/handle/10568/51643","author":[{"family":"Hemminger","given":"Karoline"},{"family":"Bock","given":"Bettina"},{"family":"Groot","given":"Jeroen"},{"family":"Michalscheck","given":"Mirja"},{"family":"Timler","given":"Carl"}],"issued":{"date-parts":[["2014"]]},"accessed":{"date-parts":[["2016",9,22]]}}}],"schema":"https://github.com/citation-style-language/schema/raw/master/csl-citation.json"} </w:instrText>
      </w:r>
      <w:r>
        <w:fldChar w:fldCharType="separate"/>
      </w:r>
      <w:r w:rsidR="00B86854" w:rsidRPr="00920F66">
        <w:rPr>
          <w:rFonts w:ascii="Calibri" w:hAnsi="Calibri" w:cs="Calibri"/>
        </w:rPr>
        <w:t>(Hemminger et al., 2014)</w:t>
      </w:r>
      <w:r>
        <w:fldChar w:fldCharType="end"/>
      </w:r>
      <w:r w:rsidR="00B86854">
        <w:t xml:space="preserve"> (based on </w:t>
      </w:r>
      <w:r>
        <w:fldChar w:fldCharType="begin"/>
      </w:r>
      <w:r w:rsidR="00B86854">
        <w:instrText xml:space="preserve"> ADDIN ZOTERO_ITEM CSL_CITATION {"citationID":"c759q70h0","properties":{"formattedCitation":"(Kabeer, 1999)","plainCitation":"(Kabeer, 1999)"},"citationItems":[{"id":3293,"uris":["http://zotero.org/users/1975780/items/N225KHFK"],"uri":["http://zotero.org/users/1975780/items/N225KHFK"],"itemData":{"id":3293,"type":"article-journal","title":"Resources, agency, achievements: Reflections on the measurement of women's empowerment","container-title":"Development and change","page":"435–464","volume":"30","issue":"3","source":"Google Scholar","shortTitle":"Resources, agency, achievements","author":[{"family":"Kabeer","given":"Naila"}],"issued":{"date-parts":[["1999"]]}}}],"schema":"https://github.com/citation-style-language/schema/raw/master/csl-citation.json"} </w:instrText>
      </w:r>
      <w:r>
        <w:fldChar w:fldCharType="separate"/>
      </w:r>
      <w:r w:rsidR="00B86854" w:rsidRPr="00920F66">
        <w:rPr>
          <w:rFonts w:ascii="Calibri" w:hAnsi="Calibri" w:cs="Calibri"/>
        </w:rPr>
        <w:t>Kabeer, 1999</w:t>
      </w:r>
      <w:r>
        <w:fldChar w:fldCharType="end"/>
      </w:r>
      <w:r w:rsidR="00B86854">
        <w:t>) including elements from CARE gender toolkit and WEAI.</w:t>
      </w:r>
    </w:p>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p w:rsidR="00B86854" w:rsidRDefault="00B86854" w:rsidP="00B86854"/>
    <w:sectPr w:rsidR="00B86854" w:rsidSect="00986F9E">
      <w:pgSz w:w="15840" w:h="12240" w:orient="landscape" w:code="1"/>
      <w:pgMar w:top="1008" w:right="720" w:bottom="720" w:left="835" w:header="576"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469" w:rsidRDefault="00FA7469" w:rsidP="004E3FA2">
      <w:pPr>
        <w:spacing w:after="0" w:line="240" w:lineRule="auto"/>
      </w:pPr>
      <w:r>
        <w:separator/>
      </w:r>
    </w:p>
  </w:endnote>
  <w:endnote w:type="continuationSeparator" w:id="0">
    <w:p w:rsidR="00FA7469" w:rsidRDefault="00FA7469" w:rsidP="004E3F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8478315"/>
      <w:docPartObj>
        <w:docPartGallery w:val="Page Numbers (Bottom of Page)"/>
        <w:docPartUnique/>
      </w:docPartObj>
    </w:sdtPr>
    <w:sdtEndPr>
      <w:rPr>
        <w:noProof/>
        <w:sz w:val="20"/>
        <w:szCs w:val="20"/>
      </w:rPr>
    </w:sdtEndPr>
    <w:sdtContent>
      <w:p w:rsidR="00242CD1" w:rsidRPr="002710A9" w:rsidRDefault="00D02470">
        <w:pPr>
          <w:pStyle w:val="Footer"/>
          <w:jc w:val="right"/>
          <w:rPr>
            <w:sz w:val="20"/>
            <w:szCs w:val="20"/>
          </w:rPr>
        </w:pPr>
        <w:r w:rsidRPr="002710A9">
          <w:rPr>
            <w:sz w:val="20"/>
            <w:szCs w:val="20"/>
          </w:rPr>
          <w:fldChar w:fldCharType="begin"/>
        </w:r>
        <w:r w:rsidR="00242CD1" w:rsidRPr="002710A9">
          <w:rPr>
            <w:sz w:val="20"/>
            <w:szCs w:val="20"/>
          </w:rPr>
          <w:instrText xml:space="preserve"> PAGE   \* MERGEFORMAT </w:instrText>
        </w:r>
        <w:r w:rsidRPr="002710A9">
          <w:rPr>
            <w:sz w:val="20"/>
            <w:szCs w:val="20"/>
          </w:rPr>
          <w:fldChar w:fldCharType="separate"/>
        </w:r>
        <w:r w:rsidR="00573F47">
          <w:rPr>
            <w:noProof/>
            <w:sz w:val="20"/>
            <w:szCs w:val="20"/>
          </w:rPr>
          <w:t>5</w:t>
        </w:r>
        <w:r w:rsidRPr="002710A9">
          <w:rPr>
            <w:noProof/>
            <w:sz w:val="20"/>
            <w:szCs w:val="20"/>
          </w:rPr>
          <w:fldChar w:fldCharType="end"/>
        </w:r>
      </w:p>
    </w:sdtContent>
  </w:sdt>
  <w:p w:rsidR="00242CD1" w:rsidRDefault="00242C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CD1" w:rsidRDefault="00D02470" w:rsidP="001F7626">
    <w:pPr>
      <w:pStyle w:val="Footer"/>
      <w:jc w:val="center"/>
    </w:pPr>
    <w:r>
      <w:fldChar w:fldCharType="begin"/>
    </w:r>
    <w:r w:rsidR="00242CD1">
      <w:instrText xml:space="preserve"> DATE  \@ "MMMM d, yyyy"  \* MERGEFORMAT </w:instrText>
    </w:r>
    <w:r>
      <w:fldChar w:fldCharType="separate"/>
    </w:r>
    <w:r w:rsidR="00573F47">
      <w:rPr>
        <w:noProof/>
      </w:rPr>
      <w:t>January 31, 2017</w:t>
    </w:r>
    <w:r>
      <w:fldChar w:fldCharType="end"/>
    </w:r>
    <w:r w:rsidR="00242CD1">
      <w:t xml:space="preserve"> version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469" w:rsidRDefault="00FA7469" w:rsidP="004E3FA2">
      <w:pPr>
        <w:spacing w:after="0" w:line="240" w:lineRule="auto"/>
      </w:pPr>
      <w:r>
        <w:separator/>
      </w:r>
    </w:p>
  </w:footnote>
  <w:footnote w:type="continuationSeparator" w:id="0">
    <w:p w:rsidR="00FA7469" w:rsidRDefault="00FA7469" w:rsidP="004E3FA2">
      <w:pPr>
        <w:spacing w:after="0" w:line="240" w:lineRule="auto"/>
      </w:pPr>
      <w:r>
        <w:continuationSeparator/>
      </w:r>
    </w:p>
  </w:footnote>
  <w:footnote w:id="1">
    <w:p w:rsidR="00242CD1" w:rsidRDefault="00242CD1" w:rsidP="00ED3D64">
      <w:pPr>
        <w:pStyle w:val="FootnoteText"/>
      </w:pPr>
      <w:r w:rsidRPr="00B04F93">
        <w:rPr>
          <w:rStyle w:val="FootnoteReference"/>
        </w:rPr>
        <w:footnoteRef/>
      </w:r>
      <w:r>
        <w:t xml:space="preserve"> Income diversification is not synonymous with livelihood diversification </w:t>
      </w:r>
    </w:p>
  </w:footnote>
  <w:footnote w:id="2">
    <w:p w:rsidR="00242CD1" w:rsidRDefault="00242CD1" w:rsidP="004E405B">
      <w:pPr>
        <w:pStyle w:val="FootnoteText"/>
      </w:pPr>
      <w:r w:rsidRPr="00B04F93">
        <w:rPr>
          <w:rStyle w:val="FootnoteReference"/>
        </w:rPr>
        <w:footnoteRef/>
      </w:r>
      <w:r>
        <w:t xml:space="preserve"> After water availability, N availability is the most limiting factor to plant growth for non-leguminous crops (Van Groenigen et al., 2010).</w:t>
      </w:r>
    </w:p>
  </w:footnote>
  <w:footnote w:id="3">
    <w:p w:rsidR="00242CD1" w:rsidRPr="008B3F44" w:rsidRDefault="00242CD1" w:rsidP="00A66450">
      <w:pPr>
        <w:rPr>
          <w:rFonts w:cstheme="minorHAnsi"/>
        </w:rPr>
      </w:pPr>
      <w:r>
        <w:rPr>
          <w:rStyle w:val="FootnoteReference"/>
        </w:rPr>
        <w:footnoteRef/>
      </w:r>
      <w:r>
        <w:t xml:space="preserve"> </w:t>
      </w:r>
      <w:r w:rsidRPr="00ED3D64">
        <w:rPr>
          <w:rFonts w:cstheme="minorHAnsi"/>
        </w:rPr>
        <w:t>Anthropometric measures are only suggested for large scale development projects with sufficient time</w:t>
      </w:r>
      <w:r>
        <w:rPr>
          <w:rFonts w:cstheme="minorHAnsi"/>
        </w:rPr>
        <w:t xml:space="preserve"> and sample size to detect this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793C"/>
    <w:multiLevelType w:val="hybridMultilevel"/>
    <w:tmpl w:val="6EF8A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863B7"/>
    <w:multiLevelType w:val="hybridMultilevel"/>
    <w:tmpl w:val="6CFA4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45E93"/>
    <w:multiLevelType w:val="hybridMultilevel"/>
    <w:tmpl w:val="FCE46D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1C4D4C"/>
    <w:multiLevelType w:val="hybridMultilevel"/>
    <w:tmpl w:val="47669BD4"/>
    <w:lvl w:ilvl="0" w:tplc="B11E65DC">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243FA2"/>
    <w:multiLevelType w:val="hybridMultilevel"/>
    <w:tmpl w:val="4978CFE0"/>
    <w:lvl w:ilvl="0" w:tplc="050619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A774A8"/>
    <w:multiLevelType w:val="hybridMultilevel"/>
    <w:tmpl w:val="3A5A0F32"/>
    <w:lvl w:ilvl="0" w:tplc="1F2634F2">
      <w:start w:val="1"/>
      <w:numFmt w:val="decimal"/>
      <w:lvlText w:val="%1"/>
      <w:lvlJc w:val="left"/>
      <w:pPr>
        <w:ind w:left="3600" w:hanging="360"/>
      </w:pPr>
      <w:rPr>
        <w:rFonts w:hint="default"/>
      </w:rPr>
    </w:lvl>
    <w:lvl w:ilvl="1" w:tplc="1F2634F2">
      <w:start w:val="1"/>
      <w:numFmt w:val="decimal"/>
      <w:lvlText w:val="%2"/>
      <w:lvlJc w:val="left"/>
      <w:pPr>
        <w:ind w:left="540" w:hanging="360"/>
      </w:pPr>
      <w:rPr>
        <w:rFont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0DCF7D61"/>
    <w:multiLevelType w:val="hybridMultilevel"/>
    <w:tmpl w:val="65D06004"/>
    <w:lvl w:ilvl="0" w:tplc="1F2634F2">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F76DD4"/>
    <w:multiLevelType w:val="hybridMultilevel"/>
    <w:tmpl w:val="3AF08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D756F5"/>
    <w:multiLevelType w:val="hybridMultilevel"/>
    <w:tmpl w:val="B412BC10"/>
    <w:lvl w:ilvl="0" w:tplc="53C64198">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C4038E"/>
    <w:multiLevelType w:val="hybridMultilevel"/>
    <w:tmpl w:val="1C2A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0B1796"/>
    <w:multiLevelType w:val="hybridMultilevel"/>
    <w:tmpl w:val="0338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F11559"/>
    <w:multiLevelType w:val="hybridMultilevel"/>
    <w:tmpl w:val="B7FCE40C"/>
    <w:lvl w:ilvl="0" w:tplc="AB3CB688">
      <w:start w:val="1"/>
      <w:numFmt w:val="decimal"/>
      <w:lvlText w:val="%1."/>
      <w:lvlJc w:val="left"/>
      <w:pPr>
        <w:ind w:left="720" w:hanging="360"/>
      </w:pPr>
      <w:rPr>
        <w:rFonts w:ascii="Calibri" w:eastAsia="Cambria"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1D1D53"/>
    <w:multiLevelType w:val="hybridMultilevel"/>
    <w:tmpl w:val="B7FCE40C"/>
    <w:lvl w:ilvl="0" w:tplc="AB3CB688">
      <w:start w:val="1"/>
      <w:numFmt w:val="decimal"/>
      <w:lvlText w:val="%1."/>
      <w:lvlJc w:val="left"/>
      <w:pPr>
        <w:ind w:left="720" w:hanging="360"/>
      </w:pPr>
      <w:rPr>
        <w:rFonts w:ascii="Calibri" w:eastAsia="Cambria"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2A587F"/>
    <w:multiLevelType w:val="hybridMultilevel"/>
    <w:tmpl w:val="705AB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170166"/>
    <w:multiLevelType w:val="hybridMultilevel"/>
    <w:tmpl w:val="411E7E8A"/>
    <w:lvl w:ilvl="0" w:tplc="1F263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84636A"/>
    <w:multiLevelType w:val="hybridMultilevel"/>
    <w:tmpl w:val="B7FCE40C"/>
    <w:lvl w:ilvl="0" w:tplc="AB3CB688">
      <w:start w:val="1"/>
      <w:numFmt w:val="decimal"/>
      <w:lvlText w:val="%1."/>
      <w:lvlJc w:val="left"/>
      <w:pPr>
        <w:ind w:left="720" w:hanging="360"/>
      </w:pPr>
      <w:rPr>
        <w:rFonts w:ascii="Calibri" w:eastAsia="Cambria"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344840"/>
    <w:multiLevelType w:val="hybridMultilevel"/>
    <w:tmpl w:val="F7AAD8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25A81"/>
    <w:multiLevelType w:val="hybridMultilevel"/>
    <w:tmpl w:val="88907B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1F035D"/>
    <w:multiLevelType w:val="hybridMultilevel"/>
    <w:tmpl w:val="3A5A0F32"/>
    <w:lvl w:ilvl="0" w:tplc="1F2634F2">
      <w:start w:val="1"/>
      <w:numFmt w:val="decimal"/>
      <w:lvlText w:val="%1"/>
      <w:lvlJc w:val="left"/>
      <w:pPr>
        <w:ind w:left="3600" w:hanging="360"/>
      </w:pPr>
      <w:rPr>
        <w:rFonts w:hint="default"/>
      </w:rPr>
    </w:lvl>
    <w:lvl w:ilvl="1" w:tplc="1F2634F2">
      <w:start w:val="1"/>
      <w:numFmt w:val="decimal"/>
      <w:lvlText w:val="%2"/>
      <w:lvlJc w:val="left"/>
      <w:pPr>
        <w:ind w:left="540" w:hanging="360"/>
      </w:pPr>
      <w:rPr>
        <w:rFont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nsid w:val="33917BCC"/>
    <w:multiLevelType w:val="hybridMultilevel"/>
    <w:tmpl w:val="0A7A3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AB3579"/>
    <w:multiLevelType w:val="hybridMultilevel"/>
    <w:tmpl w:val="3A5A0F32"/>
    <w:lvl w:ilvl="0" w:tplc="1F2634F2">
      <w:start w:val="1"/>
      <w:numFmt w:val="decimal"/>
      <w:lvlText w:val="%1"/>
      <w:lvlJc w:val="left"/>
      <w:pPr>
        <w:ind w:left="3600" w:hanging="360"/>
      </w:pPr>
      <w:rPr>
        <w:rFonts w:hint="default"/>
      </w:rPr>
    </w:lvl>
    <w:lvl w:ilvl="1" w:tplc="1F2634F2">
      <w:start w:val="1"/>
      <w:numFmt w:val="decimal"/>
      <w:lvlText w:val="%2"/>
      <w:lvlJc w:val="left"/>
      <w:pPr>
        <w:ind w:left="540" w:hanging="360"/>
      </w:pPr>
      <w:rPr>
        <w:rFont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nsid w:val="35221417"/>
    <w:multiLevelType w:val="hybridMultilevel"/>
    <w:tmpl w:val="B7FCE40C"/>
    <w:lvl w:ilvl="0" w:tplc="AB3CB688">
      <w:start w:val="1"/>
      <w:numFmt w:val="decimal"/>
      <w:lvlText w:val="%1."/>
      <w:lvlJc w:val="left"/>
      <w:pPr>
        <w:ind w:left="720" w:hanging="360"/>
      </w:pPr>
      <w:rPr>
        <w:rFonts w:ascii="Calibri" w:eastAsia="Cambria"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701E6C"/>
    <w:multiLevelType w:val="hybridMultilevel"/>
    <w:tmpl w:val="8344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560DCB"/>
    <w:multiLevelType w:val="hybridMultilevel"/>
    <w:tmpl w:val="411E7E8A"/>
    <w:lvl w:ilvl="0" w:tplc="1F263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741C68"/>
    <w:multiLevelType w:val="hybridMultilevel"/>
    <w:tmpl w:val="411E7E8A"/>
    <w:lvl w:ilvl="0" w:tplc="1F263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8722C7"/>
    <w:multiLevelType w:val="hybridMultilevel"/>
    <w:tmpl w:val="ADD2E3AA"/>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CCF1AC4"/>
    <w:multiLevelType w:val="hybridMultilevel"/>
    <w:tmpl w:val="15E454C2"/>
    <w:lvl w:ilvl="0" w:tplc="1F2634F2">
      <w:start w:val="1"/>
      <w:numFmt w:val="decimal"/>
      <w:lvlText w:val="%1"/>
      <w:lvlJc w:val="left"/>
      <w:pPr>
        <w:ind w:left="3600" w:hanging="360"/>
      </w:pPr>
      <w:rPr>
        <w:rFonts w:hint="default"/>
      </w:rPr>
    </w:lvl>
    <w:lvl w:ilvl="1" w:tplc="04090001">
      <w:start w:val="1"/>
      <w:numFmt w:val="bullet"/>
      <w:lvlText w:val=""/>
      <w:lvlJc w:val="left"/>
      <w:pPr>
        <w:ind w:left="540" w:hanging="360"/>
      </w:pPr>
      <w:rPr>
        <w:rFonts w:ascii="Symbol" w:hAnsi="Symbol"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7">
    <w:nsid w:val="3FBC3DFB"/>
    <w:multiLevelType w:val="hybridMultilevel"/>
    <w:tmpl w:val="B7FCE40C"/>
    <w:lvl w:ilvl="0" w:tplc="AB3CB688">
      <w:start w:val="1"/>
      <w:numFmt w:val="decimal"/>
      <w:lvlText w:val="%1."/>
      <w:lvlJc w:val="left"/>
      <w:pPr>
        <w:ind w:left="720" w:hanging="360"/>
      </w:pPr>
      <w:rPr>
        <w:rFonts w:ascii="Calibri" w:eastAsia="Cambria"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86228C"/>
    <w:multiLevelType w:val="hybridMultilevel"/>
    <w:tmpl w:val="BC48AC86"/>
    <w:lvl w:ilvl="0" w:tplc="36E205EE">
      <w:start w:val="1405"/>
      <w:numFmt w:val="bullet"/>
      <w:lvlText w:val="-"/>
      <w:lvlJc w:val="left"/>
      <w:pPr>
        <w:ind w:left="720" w:hanging="360"/>
      </w:pPr>
      <w:rPr>
        <w:rFonts w:ascii="Calibri Light" w:eastAsiaTheme="majorEastAsia" w:hAnsi="Calibri Light"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980834"/>
    <w:multiLevelType w:val="hybridMultilevel"/>
    <w:tmpl w:val="A8CC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2C38D9"/>
    <w:multiLevelType w:val="hybridMultilevel"/>
    <w:tmpl w:val="8FA8B622"/>
    <w:lvl w:ilvl="0" w:tplc="AA2E1434">
      <w:numFmt w:val="bullet"/>
      <w:lvlText w:val="-"/>
      <w:lvlJc w:val="left"/>
      <w:pPr>
        <w:ind w:left="72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F749C8"/>
    <w:multiLevelType w:val="hybridMultilevel"/>
    <w:tmpl w:val="64B84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813430C"/>
    <w:multiLevelType w:val="hybridMultilevel"/>
    <w:tmpl w:val="E5A6A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0D31E3"/>
    <w:multiLevelType w:val="hybridMultilevel"/>
    <w:tmpl w:val="3A5A0F32"/>
    <w:lvl w:ilvl="0" w:tplc="1F2634F2">
      <w:start w:val="1"/>
      <w:numFmt w:val="decimal"/>
      <w:lvlText w:val="%1"/>
      <w:lvlJc w:val="left"/>
      <w:pPr>
        <w:ind w:left="3600" w:hanging="360"/>
      </w:pPr>
      <w:rPr>
        <w:rFonts w:hint="default"/>
      </w:rPr>
    </w:lvl>
    <w:lvl w:ilvl="1" w:tplc="1F2634F2">
      <w:start w:val="1"/>
      <w:numFmt w:val="decimal"/>
      <w:lvlText w:val="%2"/>
      <w:lvlJc w:val="left"/>
      <w:pPr>
        <w:ind w:left="540" w:hanging="360"/>
      </w:pPr>
      <w:rPr>
        <w:rFont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4">
    <w:nsid w:val="4F5C5480"/>
    <w:multiLevelType w:val="hybridMultilevel"/>
    <w:tmpl w:val="EEB63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1480A9E"/>
    <w:multiLevelType w:val="hybridMultilevel"/>
    <w:tmpl w:val="F9C83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364629C"/>
    <w:multiLevelType w:val="hybridMultilevel"/>
    <w:tmpl w:val="EAC04FC0"/>
    <w:lvl w:ilvl="0" w:tplc="B11E65DC">
      <w:start w:val="1"/>
      <w:numFmt w:val="decimal"/>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41301F"/>
    <w:multiLevelType w:val="hybridMultilevel"/>
    <w:tmpl w:val="8DD83F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876363"/>
    <w:multiLevelType w:val="hybridMultilevel"/>
    <w:tmpl w:val="47669BD4"/>
    <w:lvl w:ilvl="0" w:tplc="B11E65DC">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9D3334E"/>
    <w:multiLevelType w:val="hybridMultilevel"/>
    <w:tmpl w:val="3A5A0F32"/>
    <w:lvl w:ilvl="0" w:tplc="1F2634F2">
      <w:start w:val="1"/>
      <w:numFmt w:val="decimal"/>
      <w:lvlText w:val="%1"/>
      <w:lvlJc w:val="left"/>
      <w:pPr>
        <w:ind w:left="3600" w:hanging="360"/>
      </w:pPr>
      <w:rPr>
        <w:rFonts w:hint="default"/>
      </w:rPr>
    </w:lvl>
    <w:lvl w:ilvl="1" w:tplc="1F2634F2">
      <w:start w:val="1"/>
      <w:numFmt w:val="decimal"/>
      <w:lvlText w:val="%2"/>
      <w:lvlJc w:val="left"/>
      <w:pPr>
        <w:ind w:left="540" w:hanging="360"/>
      </w:pPr>
      <w:rPr>
        <w:rFont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0">
    <w:nsid w:val="5ABA4E6D"/>
    <w:multiLevelType w:val="hybridMultilevel"/>
    <w:tmpl w:val="C9F20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FCD7357"/>
    <w:multiLevelType w:val="hybridMultilevel"/>
    <w:tmpl w:val="B7FCE40C"/>
    <w:lvl w:ilvl="0" w:tplc="AB3CB688">
      <w:start w:val="1"/>
      <w:numFmt w:val="decimal"/>
      <w:lvlText w:val="%1."/>
      <w:lvlJc w:val="left"/>
      <w:pPr>
        <w:ind w:left="720" w:hanging="360"/>
      </w:pPr>
      <w:rPr>
        <w:rFonts w:ascii="Calibri" w:eastAsia="Cambria"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5A3B76"/>
    <w:multiLevelType w:val="hybridMultilevel"/>
    <w:tmpl w:val="CCDE0030"/>
    <w:lvl w:ilvl="0" w:tplc="AB3CB688">
      <w:start w:val="1"/>
      <w:numFmt w:val="decimal"/>
      <w:lvlText w:val="%1."/>
      <w:lvlJc w:val="left"/>
      <w:pPr>
        <w:ind w:left="720" w:hanging="360"/>
      </w:pPr>
      <w:rPr>
        <w:rFonts w:ascii="Calibri" w:eastAsia="Cambria"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E8E0E3C"/>
    <w:multiLevelType w:val="hybridMultilevel"/>
    <w:tmpl w:val="3A5A0F32"/>
    <w:lvl w:ilvl="0" w:tplc="1F2634F2">
      <w:start w:val="1"/>
      <w:numFmt w:val="decimal"/>
      <w:lvlText w:val="%1"/>
      <w:lvlJc w:val="left"/>
      <w:pPr>
        <w:ind w:left="3600" w:hanging="360"/>
      </w:pPr>
      <w:rPr>
        <w:rFonts w:hint="default"/>
      </w:rPr>
    </w:lvl>
    <w:lvl w:ilvl="1" w:tplc="1F2634F2">
      <w:start w:val="1"/>
      <w:numFmt w:val="decimal"/>
      <w:lvlText w:val="%2"/>
      <w:lvlJc w:val="left"/>
      <w:pPr>
        <w:ind w:left="540" w:hanging="360"/>
      </w:pPr>
      <w:rPr>
        <w:rFont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4">
    <w:nsid w:val="72503472"/>
    <w:multiLevelType w:val="hybridMultilevel"/>
    <w:tmpl w:val="60109C60"/>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540" w:hanging="360"/>
      </w:pPr>
      <w:rPr>
        <w:rFonts w:ascii="Courier New" w:hAnsi="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5">
    <w:nsid w:val="744850A2"/>
    <w:multiLevelType w:val="hybridMultilevel"/>
    <w:tmpl w:val="B7FCE40C"/>
    <w:lvl w:ilvl="0" w:tplc="AB3CB688">
      <w:start w:val="1"/>
      <w:numFmt w:val="decimal"/>
      <w:lvlText w:val="%1."/>
      <w:lvlJc w:val="left"/>
      <w:pPr>
        <w:ind w:left="720" w:hanging="360"/>
      </w:pPr>
      <w:rPr>
        <w:rFonts w:ascii="Calibri" w:eastAsia="Cambria"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1B3A73"/>
    <w:multiLevelType w:val="hybridMultilevel"/>
    <w:tmpl w:val="15EE8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B709B9"/>
    <w:multiLevelType w:val="hybridMultilevel"/>
    <w:tmpl w:val="7D66468A"/>
    <w:lvl w:ilvl="0" w:tplc="EEC235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0"/>
  </w:num>
  <w:num w:numId="4">
    <w:abstractNumId w:val="31"/>
  </w:num>
  <w:num w:numId="5">
    <w:abstractNumId w:val="9"/>
  </w:num>
  <w:num w:numId="6">
    <w:abstractNumId w:val="29"/>
  </w:num>
  <w:num w:numId="7">
    <w:abstractNumId w:val="6"/>
  </w:num>
  <w:num w:numId="8">
    <w:abstractNumId w:val="43"/>
  </w:num>
  <w:num w:numId="9">
    <w:abstractNumId w:val="17"/>
  </w:num>
  <w:num w:numId="10">
    <w:abstractNumId w:val="25"/>
  </w:num>
  <w:num w:numId="11">
    <w:abstractNumId w:val="16"/>
  </w:num>
  <w:num w:numId="12">
    <w:abstractNumId w:val="35"/>
  </w:num>
  <w:num w:numId="13">
    <w:abstractNumId w:val="37"/>
  </w:num>
  <w:num w:numId="14">
    <w:abstractNumId w:val="46"/>
  </w:num>
  <w:num w:numId="15">
    <w:abstractNumId w:val="0"/>
  </w:num>
  <w:num w:numId="16">
    <w:abstractNumId w:val="24"/>
  </w:num>
  <w:num w:numId="17">
    <w:abstractNumId w:val="44"/>
  </w:num>
  <w:num w:numId="18">
    <w:abstractNumId w:val="26"/>
  </w:num>
  <w:num w:numId="19">
    <w:abstractNumId w:val="45"/>
  </w:num>
  <w:num w:numId="20">
    <w:abstractNumId w:val="42"/>
  </w:num>
  <w:num w:numId="21">
    <w:abstractNumId w:val="36"/>
  </w:num>
  <w:num w:numId="22">
    <w:abstractNumId w:val="3"/>
  </w:num>
  <w:num w:numId="23">
    <w:abstractNumId w:val="8"/>
  </w:num>
  <w:num w:numId="24">
    <w:abstractNumId w:val="23"/>
  </w:num>
  <w:num w:numId="25">
    <w:abstractNumId w:val="19"/>
  </w:num>
  <w:num w:numId="26">
    <w:abstractNumId w:val="14"/>
  </w:num>
  <w:num w:numId="27">
    <w:abstractNumId w:val="12"/>
  </w:num>
  <w:num w:numId="28">
    <w:abstractNumId w:val="41"/>
  </w:num>
  <w:num w:numId="29">
    <w:abstractNumId w:val="15"/>
  </w:num>
  <w:num w:numId="30">
    <w:abstractNumId w:val="21"/>
  </w:num>
  <w:num w:numId="31">
    <w:abstractNumId w:val="27"/>
  </w:num>
  <w:num w:numId="32">
    <w:abstractNumId w:val="11"/>
  </w:num>
  <w:num w:numId="33">
    <w:abstractNumId w:val="33"/>
  </w:num>
  <w:num w:numId="34">
    <w:abstractNumId w:val="18"/>
  </w:num>
  <w:num w:numId="35">
    <w:abstractNumId w:val="5"/>
  </w:num>
  <w:num w:numId="36">
    <w:abstractNumId w:val="20"/>
  </w:num>
  <w:num w:numId="37">
    <w:abstractNumId w:val="39"/>
  </w:num>
  <w:num w:numId="38">
    <w:abstractNumId w:val="38"/>
  </w:num>
  <w:num w:numId="39">
    <w:abstractNumId w:val="7"/>
  </w:num>
  <w:num w:numId="40">
    <w:abstractNumId w:val="40"/>
  </w:num>
  <w:num w:numId="41">
    <w:abstractNumId w:val="10"/>
  </w:num>
  <w:num w:numId="42">
    <w:abstractNumId w:val="28"/>
  </w:num>
  <w:num w:numId="43">
    <w:abstractNumId w:val="13"/>
  </w:num>
  <w:num w:numId="44">
    <w:abstractNumId w:val="47"/>
  </w:num>
  <w:num w:numId="45">
    <w:abstractNumId w:val="34"/>
  </w:num>
  <w:num w:numId="46">
    <w:abstractNumId w:val="22"/>
  </w:num>
  <w:num w:numId="47">
    <w:abstractNumId w:val="32"/>
  </w:num>
  <w:num w:numId="4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54A0E"/>
    <w:rsid w:val="00000130"/>
    <w:rsid w:val="0000037A"/>
    <w:rsid w:val="00000967"/>
    <w:rsid w:val="00001948"/>
    <w:rsid w:val="00001CE2"/>
    <w:rsid w:val="00001FDF"/>
    <w:rsid w:val="00007FB8"/>
    <w:rsid w:val="000126A2"/>
    <w:rsid w:val="00020290"/>
    <w:rsid w:val="000216E9"/>
    <w:rsid w:val="0002282B"/>
    <w:rsid w:val="00024E9E"/>
    <w:rsid w:val="00027DFD"/>
    <w:rsid w:val="00030CDB"/>
    <w:rsid w:val="0003146E"/>
    <w:rsid w:val="0003339F"/>
    <w:rsid w:val="0003577D"/>
    <w:rsid w:val="0004420B"/>
    <w:rsid w:val="000443F3"/>
    <w:rsid w:val="00051889"/>
    <w:rsid w:val="0005268D"/>
    <w:rsid w:val="00052733"/>
    <w:rsid w:val="00053041"/>
    <w:rsid w:val="000534EE"/>
    <w:rsid w:val="00053951"/>
    <w:rsid w:val="00054AE6"/>
    <w:rsid w:val="00060D66"/>
    <w:rsid w:val="000640A8"/>
    <w:rsid w:val="00066F91"/>
    <w:rsid w:val="000679E6"/>
    <w:rsid w:val="000722B9"/>
    <w:rsid w:val="00075063"/>
    <w:rsid w:val="00080950"/>
    <w:rsid w:val="000843B3"/>
    <w:rsid w:val="00085BB1"/>
    <w:rsid w:val="00086F6E"/>
    <w:rsid w:val="0009467E"/>
    <w:rsid w:val="00095AAF"/>
    <w:rsid w:val="000A07D8"/>
    <w:rsid w:val="000A1072"/>
    <w:rsid w:val="000A3FC0"/>
    <w:rsid w:val="000A6E40"/>
    <w:rsid w:val="000A7420"/>
    <w:rsid w:val="000A74E9"/>
    <w:rsid w:val="000B259A"/>
    <w:rsid w:val="000B440C"/>
    <w:rsid w:val="000B4BF1"/>
    <w:rsid w:val="000B6621"/>
    <w:rsid w:val="000B6BCB"/>
    <w:rsid w:val="000D0406"/>
    <w:rsid w:val="000D0580"/>
    <w:rsid w:val="000E0EC6"/>
    <w:rsid w:val="000E1B8A"/>
    <w:rsid w:val="000E4504"/>
    <w:rsid w:val="000E668C"/>
    <w:rsid w:val="000F4ACD"/>
    <w:rsid w:val="000F6CD5"/>
    <w:rsid w:val="000F762C"/>
    <w:rsid w:val="00100A5B"/>
    <w:rsid w:val="0010629F"/>
    <w:rsid w:val="00107E99"/>
    <w:rsid w:val="00113DBB"/>
    <w:rsid w:val="00120544"/>
    <w:rsid w:val="001238D6"/>
    <w:rsid w:val="00124D18"/>
    <w:rsid w:val="0013095A"/>
    <w:rsid w:val="001315AC"/>
    <w:rsid w:val="0013465E"/>
    <w:rsid w:val="0014416F"/>
    <w:rsid w:val="00145AD5"/>
    <w:rsid w:val="001461D5"/>
    <w:rsid w:val="00146A92"/>
    <w:rsid w:val="0015187B"/>
    <w:rsid w:val="0015320B"/>
    <w:rsid w:val="0015422C"/>
    <w:rsid w:val="00161BD1"/>
    <w:rsid w:val="00164AA2"/>
    <w:rsid w:val="00171B4C"/>
    <w:rsid w:val="00172451"/>
    <w:rsid w:val="001730D1"/>
    <w:rsid w:val="00174588"/>
    <w:rsid w:val="00174E3C"/>
    <w:rsid w:val="00176EED"/>
    <w:rsid w:val="001829A7"/>
    <w:rsid w:val="00182ADF"/>
    <w:rsid w:val="0018606D"/>
    <w:rsid w:val="00190149"/>
    <w:rsid w:val="001917FB"/>
    <w:rsid w:val="0019359C"/>
    <w:rsid w:val="00194B03"/>
    <w:rsid w:val="00196695"/>
    <w:rsid w:val="001977D7"/>
    <w:rsid w:val="001A000B"/>
    <w:rsid w:val="001A078B"/>
    <w:rsid w:val="001A24E0"/>
    <w:rsid w:val="001A457B"/>
    <w:rsid w:val="001B0BFE"/>
    <w:rsid w:val="001B183A"/>
    <w:rsid w:val="001B20A7"/>
    <w:rsid w:val="001B43A8"/>
    <w:rsid w:val="001B51C3"/>
    <w:rsid w:val="001B6370"/>
    <w:rsid w:val="001B770A"/>
    <w:rsid w:val="001C3A94"/>
    <w:rsid w:val="001C4A73"/>
    <w:rsid w:val="001C4C77"/>
    <w:rsid w:val="001C4DAE"/>
    <w:rsid w:val="001C5264"/>
    <w:rsid w:val="001C6699"/>
    <w:rsid w:val="001D3C8E"/>
    <w:rsid w:val="001D3DCC"/>
    <w:rsid w:val="001D41C9"/>
    <w:rsid w:val="001D6ADF"/>
    <w:rsid w:val="001E1BD1"/>
    <w:rsid w:val="001E3BD5"/>
    <w:rsid w:val="001F054F"/>
    <w:rsid w:val="001F0A50"/>
    <w:rsid w:val="001F5F10"/>
    <w:rsid w:val="001F7626"/>
    <w:rsid w:val="00204C1F"/>
    <w:rsid w:val="0020556E"/>
    <w:rsid w:val="00210782"/>
    <w:rsid w:val="002112BB"/>
    <w:rsid w:val="00214443"/>
    <w:rsid w:val="002202D3"/>
    <w:rsid w:val="00221F70"/>
    <w:rsid w:val="00223F86"/>
    <w:rsid w:val="00224482"/>
    <w:rsid w:val="00230498"/>
    <w:rsid w:val="002368BF"/>
    <w:rsid w:val="00242CD1"/>
    <w:rsid w:val="00246128"/>
    <w:rsid w:val="00246DF7"/>
    <w:rsid w:val="00247033"/>
    <w:rsid w:val="002477EF"/>
    <w:rsid w:val="00250B6C"/>
    <w:rsid w:val="00252F54"/>
    <w:rsid w:val="002546D6"/>
    <w:rsid w:val="002556A4"/>
    <w:rsid w:val="0025662A"/>
    <w:rsid w:val="00257D60"/>
    <w:rsid w:val="00263992"/>
    <w:rsid w:val="002710A9"/>
    <w:rsid w:val="0027155D"/>
    <w:rsid w:val="0027546B"/>
    <w:rsid w:val="00281332"/>
    <w:rsid w:val="00281519"/>
    <w:rsid w:val="00282B2C"/>
    <w:rsid w:val="00283C32"/>
    <w:rsid w:val="0028450E"/>
    <w:rsid w:val="00294402"/>
    <w:rsid w:val="002963F5"/>
    <w:rsid w:val="002A2E07"/>
    <w:rsid w:val="002A38CF"/>
    <w:rsid w:val="002A5AC5"/>
    <w:rsid w:val="002A7F85"/>
    <w:rsid w:val="002B43AE"/>
    <w:rsid w:val="002B55F4"/>
    <w:rsid w:val="002B6B44"/>
    <w:rsid w:val="002C4C68"/>
    <w:rsid w:val="002C4F41"/>
    <w:rsid w:val="002C6391"/>
    <w:rsid w:val="002D10D7"/>
    <w:rsid w:val="002D3A26"/>
    <w:rsid w:val="002D555F"/>
    <w:rsid w:val="002D75DB"/>
    <w:rsid w:val="002E0181"/>
    <w:rsid w:val="002E11FC"/>
    <w:rsid w:val="002E15C5"/>
    <w:rsid w:val="002E1FF2"/>
    <w:rsid w:val="002E2AAE"/>
    <w:rsid w:val="002E485B"/>
    <w:rsid w:val="002E5167"/>
    <w:rsid w:val="002F702D"/>
    <w:rsid w:val="002F7052"/>
    <w:rsid w:val="00301F11"/>
    <w:rsid w:val="0031306A"/>
    <w:rsid w:val="003158E1"/>
    <w:rsid w:val="00321509"/>
    <w:rsid w:val="0032165E"/>
    <w:rsid w:val="0032370A"/>
    <w:rsid w:val="00331D46"/>
    <w:rsid w:val="00331E49"/>
    <w:rsid w:val="00335376"/>
    <w:rsid w:val="00337546"/>
    <w:rsid w:val="00337757"/>
    <w:rsid w:val="003379B0"/>
    <w:rsid w:val="00340573"/>
    <w:rsid w:val="0034597B"/>
    <w:rsid w:val="00346745"/>
    <w:rsid w:val="003472DF"/>
    <w:rsid w:val="00350526"/>
    <w:rsid w:val="00357A21"/>
    <w:rsid w:val="00360411"/>
    <w:rsid w:val="00362C2C"/>
    <w:rsid w:val="003654EB"/>
    <w:rsid w:val="003719EB"/>
    <w:rsid w:val="00374BC5"/>
    <w:rsid w:val="00375008"/>
    <w:rsid w:val="00375DBE"/>
    <w:rsid w:val="00377811"/>
    <w:rsid w:val="003823FB"/>
    <w:rsid w:val="00385F72"/>
    <w:rsid w:val="00391B1D"/>
    <w:rsid w:val="00391EF5"/>
    <w:rsid w:val="00392709"/>
    <w:rsid w:val="00392F2F"/>
    <w:rsid w:val="003A01C3"/>
    <w:rsid w:val="003A3D31"/>
    <w:rsid w:val="003B1236"/>
    <w:rsid w:val="003B4B5B"/>
    <w:rsid w:val="003C0EF1"/>
    <w:rsid w:val="003D1CEC"/>
    <w:rsid w:val="003D257A"/>
    <w:rsid w:val="003D2CFA"/>
    <w:rsid w:val="003D602F"/>
    <w:rsid w:val="003E6C4E"/>
    <w:rsid w:val="003F0CD8"/>
    <w:rsid w:val="003F1345"/>
    <w:rsid w:val="003F14A1"/>
    <w:rsid w:val="003F1AB6"/>
    <w:rsid w:val="004007B9"/>
    <w:rsid w:val="00411A01"/>
    <w:rsid w:val="004141D2"/>
    <w:rsid w:val="00416182"/>
    <w:rsid w:val="004164C8"/>
    <w:rsid w:val="0041724E"/>
    <w:rsid w:val="00417A59"/>
    <w:rsid w:val="00420A55"/>
    <w:rsid w:val="00421375"/>
    <w:rsid w:val="00421550"/>
    <w:rsid w:val="00422A97"/>
    <w:rsid w:val="0042323E"/>
    <w:rsid w:val="00424812"/>
    <w:rsid w:val="00424C6C"/>
    <w:rsid w:val="00431BAC"/>
    <w:rsid w:val="004331D4"/>
    <w:rsid w:val="00435A82"/>
    <w:rsid w:val="00435E6D"/>
    <w:rsid w:val="0044360D"/>
    <w:rsid w:val="00444B48"/>
    <w:rsid w:val="00444D1B"/>
    <w:rsid w:val="00446763"/>
    <w:rsid w:val="0045129D"/>
    <w:rsid w:val="004539DB"/>
    <w:rsid w:val="00455A36"/>
    <w:rsid w:val="00455F4E"/>
    <w:rsid w:val="00456617"/>
    <w:rsid w:val="00461981"/>
    <w:rsid w:val="00463897"/>
    <w:rsid w:val="00470C5A"/>
    <w:rsid w:val="00471A88"/>
    <w:rsid w:val="00472297"/>
    <w:rsid w:val="004729B1"/>
    <w:rsid w:val="004746BD"/>
    <w:rsid w:val="004803A3"/>
    <w:rsid w:val="00484793"/>
    <w:rsid w:val="00491D38"/>
    <w:rsid w:val="0049570F"/>
    <w:rsid w:val="00496DCE"/>
    <w:rsid w:val="004A2846"/>
    <w:rsid w:val="004B3073"/>
    <w:rsid w:val="004B40F8"/>
    <w:rsid w:val="004B48A6"/>
    <w:rsid w:val="004C4D7A"/>
    <w:rsid w:val="004D151E"/>
    <w:rsid w:val="004D4B2D"/>
    <w:rsid w:val="004D5B6E"/>
    <w:rsid w:val="004D7F55"/>
    <w:rsid w:val="004E0868"/>
    <w:rsid w:val="004E114F"/>
    <w:rsid w:val="004E3FA2"/>
    <w:rsid w:val="004E405B"/>
    <w:rsid w:val="004E43E7"/>
    <w:rsid w:val="004E564E"/>
    <w:rsid w:val="00506CD2"/>
    <w:rsid w:val="005073C9"/>
    <w:rsid w:val="005124F1"/>
    <w:rsid w:val="00513974"/>
    <w:rsid w:val="0051640B"/>
    <w:rsid w:val="005200D2"/>
    <w:rsid w:val="00525677"/>
    <w:rsid w:val="00526176"/>
    <w:rsid w:val="005263A4"/>
    <w:rsid w:val="005328DD"/>
    <w:rsid w:val="005339BE"/>
    <w:rsid w:val="00546396"/>
    <w:rsid w:val="00553450"/>
    <w:rsid w:val="005549C6"/>
    <w:rsid w:val="00554CC0"/>
    <w:rsid w:val="00556496"/>
    <w:rsid w:val="005572D5"/>
    <w:rsid w:val="00561C3D"/>
    <w:rsid w:val="005621B7"/>
    <w:rsid w:val="00564CEA"/>
    <w:rsid w:val="005665AB"/>
    <w:rsid w:val="005701C9"/>
    <w:rsid w:val="00570770"/>
    <w:rsid w:val="005710EC"/>
    <w:rsid w:val="005735D4"/>
    <w:rsid w:val="00573F47"/>
    <w:rsid w:val="00580F45"/>
    <w:rsid w:val="005819B0"/>
    <w:rsid w:val="00597994"/>
    <w:rsid w:val="005A3694"/>
    <w:rsid w:val="005A47A3"/>
    <w:rsid w:val="005A67AF"/>
    <w:rsid w:val="005B2A6D"/>
    <w:rsid w:val="005B7690"/>
    <w:rsid w:val="005C2AE0"/>
    <w:rsid w:val="005C5145"/>
    <w:rsid w:val="005C547E"/>
    <w:rsid w:val="005C5D07"/>
    <w:rsid w:val="005D0ED6"/>
    <w:rsid w:val="005D796D"/>
    <w:rsid w:val="005E1322"/>
    <w:rsid w:val="005E7A69"/>
    <w:rsid w:val="005F2B23"/>
    <w:rsid w:val="005F5465"/>
    <w:rsid w:val="005F6C6B"/>
    <w:rsid w:val="00602B30"/>
    <w:rsid w:val="0061571A"/>
    <w:rsid w:val="00626A00"/>
    <w:rsid w:val="00632138"/>
    <w:rsid w:val="00633609"/>
    <w:rsid w:val="00635F10"/>
    <w:rsid w:val="00643179"/>
    <w:rsid w:val="006465FC"/>
    <w:rsid w:val="00652C70"/>
    <w:rsid w:val="006542D0"/>
    <w:rsid w:val="00657A12"/>
    <w:rsid w:val="00660A7A"/>
    <w:rsid w:val="00664319"/>
    <w:rsid w:val="00667E3D"/>
    <w:rsid w:val="00670BE2"/>
    <w:rsid w:val="00681807"/>
    <w:rsid w:val="00681863"/>
    <w:rsid w:val="00681BA7"/>
    <w:rsid w:val="006836A7"/>
    <w:rsid w:val="00686F8B"/>
    <w:rsid w:val="00692B96"/>
    <w:rsid w:val="00693353"/>
    <w:rsid w:val="006A6959"/>
    <w:rsid w:val="006A7413"/>
    <w:rsid w:val="006A7F83"/>
    <w:rsid w:val="006B3AE0"/>
    <w:rsid w:val="006B53CA"/>
    <w:rsid w:val="006C5034"/>
    <w:rsid w:val="006D1ACF"/>
    <w:rsid w:val="006D2110"/>
    <w:rsid w:val="006E2194"/>
    <w:rsid w:val="006F00A3"/>
    <w:rsid w:val="006F011B"/>
    <w:rsid w:val="006F069C"/>
    <w:rsid w:val="006F1074"/>
    <w:rsid w:val="006F1A68"/>
    <w:rsid w:val="006F27D9"/>
    <w:rsid w:val="006F442B"/>
    <w:rsid w:val="006F6360"/>
    <w:rsid w:val="0070094A"/>
    <w:rsid w:val="00702DA2"/>
    <w:rsid w:val="007050D3"/>
    <w:rsid w:val="007075CF"/>
    <w:rsid w:val="0071447F"/>
    <w:rsid w:val="0071506B"/>
    <w:rsid w:val="007161B4"/>
    <w:rsid w:val="00716BC5"/>
    <w:rsid w:val="00724312"/>
    <w:rsid w:val="00724444"/>
    <w:rsid w:val="007245A8"/>
    <w:rsid w:val="00724A18"/>
    <w:rsid w:val="00726500"/>
    <w:rsid w:val="00731857"/>
    <w:rsid w:val="00731E35"/>
    <w:rsid w:val="00734CA0"/>
    <w:rsid w:val="007631A0"/>
    <w:rsid w:val="007633C9"/>
    <w:rsid w:val="007643CB"/>
    <w:rsid w:val="007744AC"/>
    <w:rsid w:val="0077625D"/>
    <w:rsid w:val="00780270"/>
    <w:rsid w:val="00780976"/>
    <w:rsid w:val="007811B2"/>
    <w:rsid w:val="00782FF6"/>
    <w:rsid w:val="007837BB"/>
    <w:rsid w:val="00786906"/>
    <w:rsid w:val="00787035"/>
    <w:rsid w:val="007A1F4B"/>
    <w:rsid w:val="007A3BC8"/>
    <w:rsid w:val="007A3D14"/>
    <w:rsid w:val="007A4CCD"/>
    <w:rsid w:val="007A4F45"/>
    <w:rsid w:val="007A58F5"/>
    <w:rsid w:val="007A68BF"/>
    <w:rsid w:val="007A6EDC"/>
    <w:rsid w:val="007A779B"/>
    <w:rsid w:val="007A78A0"/>
    <w:rsid w:val="007A7A6A"/>
    <w:rsid w:val="007B075B"/>
    <w:rsid w:val="007B0F78"/>
    <w:rsid w:val="007B4CFB"/>
    <w:rsid w:val="007B549D"/>
    <w:rsid w:val="007C5369"/>
    <w:rsid w:val="007C64AA"/>
    <w:rsid w:val="007C68D5"/>
    <w:rsid w:val="007D139B"/>
    <w:rsid w:val="007D2754"/>
    <w:rsid w:val="007D4561"/>
    <w:rsid w:val="007D74BC"/>
    <w:rsid w:val="007E5504"/>
    <w:rsid w:val="007E63C5"/>
    <w:rsid w:val="007F1CDC"/>
    <w:rsid w:val="007F2B5C"/>
    <w:rsid w:val="007F45EB"/>
    <w:rsid w:val="007F7F6F"/>
    <w:rsid w:val="00802893"/>
    <w:rsid w:val="0081049D"/>
    <w:rsid w:val="008139C8"/>
    <w:rsid w:val="00816FEC"/>
    <w:rsid w:val="00821FE9"/>
    <w:rsid w:val="008228D4"/>
    <w:rsid w:val="00823094"/>
    <w:rsid w:val="00823660"/>
    <w:rsid w:val="00824114"/>
    <w:rsid w:val="008249F7"/>
    <w:rsid w:val="00824E1F"/>
    <w:rsid w:val="00825ED0"/>
    <w:rsid w:val="00830237"/>
    <w:rsid w:val="00832881"/>
    <w:rsid w:val="00835045"/>
    <w:rsid w:val="0083582F"/>
    <w:rsid w:val="00836BE5"/>
    <w:rsid w:val="0084174D"/>
    <w:rsid w:val="00846604"/>
    <w:rsid w:val="008477E0"/>
    <w:rsid w:val="008479F9"/>
    <w:rsid w:val="00850632"/>
    <w:rsid w:val="00851B90"/>
    <w:rsid w:val="00853597"/>
    <w:rsid w:val="00856427"/>
    <w:rsid w:val="00856CCB"/>
    <w:rsid w:val="00860F3B"/>
    <w:rsid w:val="00864C15"/>
    <w:rsid w:val="008676BC"/>
    <w:rsid w:val="00870CE8"/>
    <w:rsid w:val="00871DC6"/>
    <w:rsid w:val="00872002"/>
    <w:rsid w:val="0087230B"/>
    <w:rsid w:val="008735B7"/>
    <w:rsid w:val="008749E1"/>
    <w:rsid w:val="00874C4A"/>
    <w:rsid w:val="00876633"/>
    <w:rsid w:val="00876A78"/>
    <w:rsid w:val="0087787F"/>
    <w:rsid w:val="00880AC6"/>
    <w:rsid w:val="00880D47"/>
    <w:rsid w:val="00882C63"/>
    <w:rsid w:val="00884E48"/>
    <w:rsid w:val="00885646"/>
    <w:rsid w:val="008859C6"/>
    <w:rsid w:val="00890CD3"/>
    <w:rsid w:val="008954BE"/>
    <w:rsid w:val="00897CEF"/>
    <w:rsid w:val="008A0803"/>
    <w:rsid w:val="008A1FD2"/>
    <w:rsid w:val="008A25A3"/>
    <w:rsid w:val="008A462F"/>
    <w:rsid w:val="008B2CA5"/>
    <w:rsid w:val="008B3F44"/>
    <w:rsid w:val="008B5D8A"/>
    <w:rsid w:val="008B612A"/>
    <w:rsid w:val="008B617F"/>
    <w:rsid w:val="008C042D"/>
    <w:rsid w:val="008C2D49"/>
    <w:rsid w:val="008C3A9C"/>
    <w:rsid w:val="008C6ADE"/>
    <w:rsid w:val="008C6DDF"/>
    <w:rsid w:val="008D5554"/>
    <w:rsid w:val="008E0EBA"/>
    <w:rsid w:val="008E3171"/>
    <w:rsid w:val="008E57C1"/>
    <w:rsid w:val="008F3630"/>
    <w:rsid w:val="008F635B"/>
    <w:rsid w:val="008F7D57"/>
    <w:rsid w:val="009013B0"/>
    <w:rsid w:val="00901A47"/>
    <w:rsid w:val="009109E3"/>
    <w:rsid w:val="00913D76"/>
    <w:rsid w:val="00914853"/>
    <w:rsid w:val="00914917"/>
    <w:rsid w:val="009164BC"/>
    <w:rsid w:val="00924626"/>
    <w:rsid w:val="009274B8"/>
    <w:rsid w:val="0093276A"/>
    <w:rsid w:val="00933F95"/>
    <w:rsid w:val="009352F1"/>
    <w:rsid w:val="00936CD4"/>
    <w:rsid w:val="009404EA"/>
    <w:rsid w:val="00941858"/>
    <w:rsid w:val="009430E1"/>
    <w:rsid w:val="0094514C"/>
    <w:rsid w:val="00945C17"/>
    <w:rsid w:val="0094688D"/>
    <w:rsid w:val="00947394"/>
    <w:rsid w:val="009502FE"/>
    <w:rsid w:val="00951C90"/>
    <w:rsid w:val="00954930"/>
    <w:rsid w:val="00954A0E"/>
    <w:rsid w:val="0095799F"/>
    <w:rsid w:val="0096038E"/>
    <w:rsid w:val="00964315"/>
    <w:rsid w:val="00967D96"/>
    <w:rsid w:val="0097164C"/>
    <w:rsid w:val="00974226"/>
    <w:rsid w:val="0097703D"/>
    <w:rsid w:val="0098015E"/>
    <w:rsid w:val="00984FDC"/>
    <w:rsid w:val="00986F9E"/>
    <w:rsid w:val="00990C9F"/>
    <w:rsid w:val="0099548A"/>
    <w:rsid w:val="009979D4"/>
    <w:rsid w:val="009A44D5"/>
    <w:rsid w:val="009A5443"/>
    <w:rsid w:val="009A6256"/>
    <w:rsid w:val="009B31DC"/>
    <w:rsid w:val="009B5585"/>
    <w:rsid w:val="009B710B"/>
    <w:rsid w:val="009B7857"/>
    <w:rsid w:val="009C0A76"/>
    <w:rsid w:val="009C4FA1"/>
    <w:rsid w:val="009C6778"/>
    <w:rsid w:val="009D10B6"/>
    <w:rsid w:val="009D41CF"/>
    <w:rsid w:val="009E0919"/>
    <w:rsid w:val="009E5D19"/>
    <w:rsid w:val="009F40B0"/>
    <w:rsid w:val="009F72AE"/>
    <w:rsid w:val="00A05034"/>
    <w:rsid w:val="00A07629"/>
    <w:rsid w:val="00A12FF0"/>
    <w:rsid w:val="00A14772"/>
    <w:rsid w:val="00A2012B"/>
    <w:rsid w:val="00A24CC9"/>
    <w:rsid w:val="00A24EBE"/>
    <w:rsid w:val="00A2503A"/>
    <w:rsid w:val="00A318CE"/>
    <w:rsid w:val="00A323DC"/>
    <w:rsid w:val="00A3274F"/>
    <w:rsid w:val="00A344FE"/>
    <w:rsid w:val="00A36AD0"/>
    <w:rsid w:val="00A41544"/>
    <w:rsid w:val="00A4486B"/>
    <w:rsid w:val="00A51345"/>
    <w:rsid w:val="00A52A4C"/>
    <w:rsid w:val="00A53FE5"/>
    <w:rsid w:val="00A55E5C"/>
    <w:rsid w:val="00A62D16"/>
    <w:rsid w:val="00A657C6"/>
    <w:rsid w:val="00A66383"/>
    <w:rsid w:val="00A66450"/>
    <w:rsid w:val="00A7440A"/>
    <w:rsid w:val="00A773AC"/>
    <w:rsid w:val="00A824EA"/>
    <w:rsid w:val="00A84B23"/>
    <w:rsid w:val="00A84EC7"/>
    <w:rsid w:val="00A8510F"/>
    <w:rsid w:val="00A8651B"/>
    <w:rsid w:val="00A87E28"/>
    <w:rsid w:val="00A91B5D"/>
    <w:rsid w:val="00A9350E"/>
    <w:rsid w:val="00A93D4E"/>
    <w:rsid w:val="00A975C2"/>
    <w:rsid w:val="00AA0020"/>
    <w:rsid w:val="00AA1D73"/>
    <w:rsid w:val="00AA2A75"/>
    <w:rsid w:val="00AB0817"/>
    <w:rsid w:val="00AB3175"/>
    <w:rsid w:val="00AC1113"/>
    <w:rsid w:val="00AC11A5"/>
    <w:rsid w:val="00AC4B7C"/>
    <w:rsid w:val="00AC5F4C"/>
    <w:rsid w:val="00AD0287"/>
    <w:rsid w:val="00AD1064"/>
    <w:rsid w:val="00AD369B"/>
    <w:rsid w:val="00AF16F6"/>
    <w:rsid w:val="00AF17A7"/>
    <w:rsid w:val="00AF2825"/>
    <w:rsid w:val="00B04F93"/>
    <w:rsid w:val="00B0503E"/>
    <w:rsid w:val="00B07174"/>
    <w:rsid w:val="00B1004D"/>
    <w:rsid w:val="00B10283"/>
    <w:rsid w:val="00B1062E"/>
    <w:rsid w:val="00B14541"/>
    <w:rsid w:val="00B16BC8"/>
    <w:rsid w:val="00B17358"/>
    <w:rsid w:val="00B21357"/>
    <w:rsid w:val="00B214A7"/>
    <w:rsid w:val="00B3269C"/>
    <w:rsid w:val="00B35A5C"/>
    <w:rsid w:val="00B42B76"/>
    <w:rsid w:val="00B43917"/>
    <w:rsid w:val="00B4416C"/>
    <w:rsid w:val="00B45623"/>
    <w:rsid w:val="00B46641"/>
    <w:rsid w:val="00B466A1"/>
    <w:rsid w:val="00B47093"/>
    <w:rsid w:val="00B47CDF"/>
    <w:rsid w:val="00B563D2"/>
    <w:rsid w:val="00B57369"/>
    <w:rsid w:val="00B600D3"/>
    <w:rsid w:val="00B60A2B"/>
    <w:rsid w:val="00B613D6"/>
    <w:rsid w:val="00B66BAD"/>
    <w:rsid w:val="00B7099E"/>
    <w:rsid w:val="00B76791"/>
    <w:rsid w:val="00B76CD0"/>
    <w:rsid w:val="00B81DB9"/>
    <w:rsid w:val="00B86854"/>
    <w:rsid w:val="00B903D0"/>
    <w:rsid w:val="00B92D42"/>
    <w:rsid w:val="00B93A41"/>
    <w:rsid w:val="00BA3636"/>
    <w:rsid w:val="00BA3D55"/>
    <w:rsid w:val="00BB10DB"/>
    <w:rsid w:val="00BC0615"/>
    <w:rsid w:val="00BC7898"/>
    <w:rsid w:val="00BE12DA"/>
    <w:rsid w:val="00BE33EC"/>
    <w:rsid w:val="00BE4589"/>
    <w:rsid w:val="00BE486E"/>
    <w:rsid w:val="00BE6CCF"/>
    <w:rsid w:val="00BF125E"/>
    <w:rsid w:val="00BF1C82"/>
    <w:rsid w:val="00BF383D"/>
    <w:rsid w:val="00BF3B15"/>
    <w:rsid w:val="00BF3D08"/>
    <w:rsid w:val="00BF45E0"/>
    <w:rsid w:val="00BF5EFF"/>
    <w:rsid w:val="00C01C17"/>
    <w:rsid w:val="00C0313D"/>
    <w:rsid w:val="00C03264"/>
    <w:rsid w:val="00C06E58"/>
    <w:rsid w:val="00C076F6"/>
    <w:rsid w:val="00C113D2"/>
    <w:rsid w:val="00C117FA"/>
    <w:rsid w:val="00C146EF"/>
    <w:rsid w:val="00C204BA"/>
    <w:rsid w:val="00C207BC"/>
    <w:rsid w:val="00C20DA5"/>
    <w:rsid w:val="00C21AAC"/>
    <w:rsid w:val="00C21BFD"/>
    <w:rsid w:val="00C224A2"/>
    <w:rsid w:val="00C22BA1"/>
    <w:rsid w:val="00C26290"/>
    <w:rsid w:val="00C31E32"/>
    <w:rsid w:val="00C324AD"/>
    <w:rsid w:val="00C36223"/>
    <w:rsid w:val="00C36E43"/>
    <w:rsid w:val="00C3712D"/>
    <w:rsid w:val="00C37645"/>
    <w:rsid w:val="00C41470"/>
    <w:rsid w:val="00C4501A"/>
    <w:rsid w:val="00C50A4F"/>
    <w:rsid w:val="00C53B62"/>
    <w:rsid w:val="00C543E3"/>
    <w:rsid w:val="00C578CD"/>
    <w:rsid w:val="00C57E2C"/>
    <w:rsid w:val="00C60788"/>
    <w:rsid w:val="00C63CEC"/>
    <w:rsid w:val="00C65A42"/>
    <w:rsid w:val="00C65E7F"/>
    <w:rsid w:val="00C67113"/>
    <w:rsid w:val="00C706CF"/>
    <w:rsid w:val="00C71E21"/>
    <w:rsid w:val="00C7736D"/>
    <w:rsid w:val="00C77DF8"/>
    <w:rsid w:val="00C857E1"/>
    <w:rsid w:val="00C86C24"/>
    <w:rsid w:val="00C9031D"/>
    <w:rsid w:val="00C92055"/>
    <w:rsid w:val="00C9238C"/>
    <w:rsid w:val="00C9429D"/>
    <w:rsid w:val="00CA46FA"/>
    <w:rsid w:val="00CA5C6B"/>
    <w:rsid w:val="00CB2918"/>
    <w:rsid w:val="00CB4430"/>
    <w:rsid w:val="00CB551F"/>
    <w:rsid w:val="00CC005D"/>
    <w:rsid w:val="00CC05E9"/>
    <w:rsid w:val="00CC65A2"/>
    <w:rsid w:val="00CD4C2C"/>
    <w:rsid w:val="00CD5637"/>
    <w:rsid w:val="00CE195E"/>
    <w:rsid w:val="00CE1D32"/>
    <w:rsid w:val="00CE3242"/>
    <w:rsid w:val="00CF3ECE"/>
    <w:rsid w:val="00CF42F0"/>
    <w:rsid w:val="00CF4D1D"/>
    <w:rsid w:val="00CF5101"/>
    <w:rsid w:val="00CF5685"/>
    <w:rsid w:val="00D02470"/>
    <w:rsid w:val="00D03D62"/>
    <w:rsid w:val="00D06C7F"/>
    <w:rsid w:val="00D100E9"/>
    <w:rsid w:val="00D161F2"/>
    <w:rsid w:val="00D24B19"/>
    <w:rsid w:val="00D26226"/>
    <w:rsid w:val="00D33A47"/>
    <w:rsid w:val="00D37FA0"/>
    <w:rsid w:val="00D4002E"/>
    <w:rsid w:val="00D416CB"/>
    <w:rsid w:val="00D46B97"/>
    <w:rsid w:val="00D50D64"/>
    <w:rsid w:val="00D51B91"/>
    <w:rsid w:val="00D51E75"/>
    <w:rsid w:val="00D61775"/>
    <w:rsid w:val="00D65D36"/>
    <w:rsid w:val="00D673CD"/>
    <w:rsid w:val="00D674A3"/>
    <w:rsid w:val="00D702AD"/>
    <w:rsid w:val="00D735EF"/>
    <w:rsid w:val="00D737CD"/>
    <w:rsid w:val="00D748CA"/>
    <w:rsid w:val="00D80282"/>
    <w:rsid w:val="00D81780"/>
    <w:rsid w:val="00D836E8"/>
    <w:rsid w:val="00D8799E"/>
    <w:rsid w:val="00D950F9"/>
    <w:rsid w:val="00D96C3E"/>
    <w:rsid w:val="00D97B3C"/>
    <w:rsid w:val="00D97BD5"/>
    <w:rsid w:val="00DA4203"/>
    <w:rsid w:val="00DA4762"/>
    <w:rsid w:val="00DA6134"/>
    <w:rsid w:val="00DB03E7"/>
    <w:rsid w:val="00DB10E8"/>
    <w:rsid w:val="00DB1222"/>
    <w:rsid w:val="00DC4D36"/>
    <w:rsid w:val="00DC5764"/>
    <w:rsid w:val="00DC7B1C"/>
    <w:rsid w:val="00DD0E53"/>
    <w:rsid w:val="00DD148B"/>
    <w:rsid w:val="00DD1D14"/>
    <w:rsid w:val="00DD35BB"/>
    <w:rsid w:val="00DD69B2"/>
    <w:rsid w:val="00DD7E15"/>
    <w:rsid w:val="00DE0D02"/>
    <w:rsid w:val="00DE0F4A"/>
    <w:rsid w:val="00DE764E"/>
    <w:rsid w:val="00DF16D2"/>
    <w:rsid w:val="00DF3C86"/>
    <w:rsid w:val="00DF7C0F"/>
    <w:rsid w:val="00E005B1"/>
    <w:rsid w:val="00E06030"/>
    <w:rsid w:val="00E078FC"/>
    <w:rsid w:val="00E11763"/>
    <w:rsid w:val="00E11B43"/>
    <w:rsid w:val="00E14268"/>
    <w:rsid w:val="00E165E1"/>
    <w:rsid w:val="00E171AE"/>
    <w:rsid w:val="00E17BB6"/>
    <w:rsid w:val="00E2216D"/>
    <w:rsid w:val="00E235F0"/>
    <w:rsid w:val="00E271B9"/>
    <w:rsid w:val="00E27E86"/>
    <w:rsid w:val="00E330D1"/>
    <w:rsid w:val="00E33311"/>
    <w:rsid w:val="00E414CC"/>
    <w:rsid w:val="00E41B10"/>
    <w:rsid w:val="00E43C0E"/>
    <w:rsid w:val="00E44E08"/>
    <w:rsid w:val="00E50606"/>
    <w:rsid w:val="00E513A6"/>
    <w:rsid w:val="00E51AC5"/>
    <w:rsid w:val="00E60316"/>
    <w:rsid w:val="00E62B4E"/>
    <w:rsid w:val="00E64FB7"/>
    <w:rsid w:val="00E677AD"/>
    <w:rsid w:val="00E76ACD"/>
    <w:rsid w:val="00E80119"/>
    <w:rsid w:val="00E84C44"/>
    <w:rsid w:val="00E90416"/>
    <w:rsid w:val="00EA0A49"/>
    <w:rsid w:val="00EB1C4F"/>
    <w:rsid w:val="00EB249B"/>
    <w:rsid w:val="00EB25C1"/>
    <w:rsid w:val="00EB674A"/>
    <w:rsid w:val="00EC243A"/>
    <w:rsid w:val="00ED0C55"/>
    <w:rsid w:val="00ED3C69"/>
    <w:rsid w:val="00ED3D64"/>
    <w:rsid w:val="00ED4902"/>
    <w:rsid w:val="00ED666E"/>
    <w:rsid w:val="00EE0EE3"/>
    <w:rsid w:val="00EE3925"/>
    <w:rsid w:val="00EE3A1A"/>
    <w:rsid w:val="00EE5BC8"/>
    <w:rsid w:val="00EF0DA6"/>
    <w:rsid w:val="00EF2C0C"/>
    <w:rsid w:val="00F00350"/>
    <w:rsid w:val="00F004F3"/>
    <w:rsid w:val="00F0070E"/>
    <w:rsid w:val="00F03C91"/>
    <w:rsid w:val="00F1025D"/>
    <w:rsid w:val="00F10B3B"/>
    <w:rsid w:val="00F11386"/>
    <w:rsid w:val="00F15B0D"/>
    <w:rsid w:val="00F16F44"/>
    <w:rsid w:val="00F210D6"/>
    <w:rsid w:val="00F2328D"/>
    <w:rsid w:val="00F2566C"/>
    <w:rsid w:val="00F27A03"/>
    <w:rsid w:val="00F30E86"/>
    <w:rsid w:val="00F31CC1"/>
    <w:rsid w:val="00F44045"/>
    <w:rsid w:val="00F50647"/>
    <w:rsid w:val="00F52327"/>
    <w:rsid w:val="00F56218"/>
    <w:rsid w:val="00F56FB3"/>
    <w:rsid w:val="00F60B91"/>
    <w:rsid w:val="00F61A26"/>
    <w:rsid w:val="00F6322E"/>
    <w:rsid w:val="00F67D59"/>
    <w:rsid w:val="00F720BA"/>
    <w:rsid w:val="00F73A6E"/>
    <w:rsid w:val="00F83133"/>
    <w:rsid w:val="00F84C5D"/>
    <w:rsid w:val="00F84E13"/>
    <w:rsid w:val="00F852FC"/>
    <w:rsid w:val="00F85FB6"/>
    <w:rsid w:val="00F86186"/>
    <w:rsid w:val="00F86294"/>
    <w:rsid w:val="00F90E27"/>
    <w:rsid w:val="00F93E0F"/>
    <w:rsid w:val="00F94067"/>
    <w:rsid w:val="00F941B4"/>
    <w:rsid w:val="00F948D4"/>
    <w:rsid w:val="00F9606C"/>
    <w:rsid w:val="00F96262"/>
    <w:rsid w:val="00FA12B0"/>
    <w:rsid w:val="00FA7469"/>
    <w:rsid w:val="00FA7613"/>
    <w:rsid w:val="00FB1747"/>
    <w:rsid w:val="00FC161B"/>
    <w:rsid w:val="00FC4394"/>
    <w:rsid w:val="00FC5FE6"/>
    <w:rsid w:val="00FC7525"/>
    <w:rsid w:val="00FD154D"/>
    <w:rsid w:val="00FD4706"/>
    <w:rsid w:val="00FD545A"/>
    <w:rsid w:val="00FD7E91"/>
    <w:rsid w:val="00FE2E28"/>
    <w:rsid w:val="00FE4C92"/>
    <w:rsid w:val="00FE50D2"/>
    <w:rsid w:val="00FE6CED"/>
    <w:rsid w:val="00FF01F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7"/>
    <o:shapelayout v:ext="edit">
      <o:idmap v:ext="edit" data="1"/>
      <o:rules v:ext="edit">
        <o:r id="V:Rule1" type="connector" idref="#Curved Connector 28"/>
        <o:r id="V:Rule2" type="connector" idref="#Curved Connector 13"/>
        <o:r id="V:Rule3" type="connector" idref="#Curved Connector 14"/>
        <o:r id="V:Rule4" type="connector" idref="#Curved Connector 21"/>
        <o:r id="V:Rule5" type="connector" idref="#Curved Connector 27"/>
        <o:r id="V:Rule6" type="connector" idref="#Curved Connector 30"/>
        <o:r id="V:Rule7" type="connector" idref="#Curved Connector 31"/>
        <o:r id="V:Rule8" type="connector" idref="#Curved Connector 37"/>
        <o:r id="V:Rule9" type="connector" idref="#Curved Connector 38"/>
        <o:r id="V:Rule10" type="connector" idref="#Curved Connector 39"/>
        <o:r id="V:Rule11" type="connector" idref="#Curved Connector 51"/>
        <o:r id="V:Rule12" type="connector" idref="#Curved Connector 52"/>
        <o:r id="V:Rule13" type="connector" idref="#Curved Connector 54"/>
        <o:r id="V:Rule14" type="connector" idref="#Curved Connector 55"/>
        <o:r id="V:Rule15" type="connector" idref="#Curved Connector 56"/>
        <o:r id="V:Rule16" type="connector" idref="#Curved Connector 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A0E"/>
  </w:style>
  <w:style w:type="paragraph" w:styleId="Heading1">
    <w:name w:val="heading 1"/>
    <w:basedOn w:val="Normal"/>
    <w:next w:val="Normal"/>
    <w:link w:val="Heading1Char"/>
    <w:uiPriority w:val="9"/>
    <w:qFormat/>
    <w:rsid w:val="00A12FF0"/>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F44045"/>
    <w:pPr>
      <w:keepNext/>
      <w:keepLines/>
      <w:spacing w:before="200" w:after="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semiHidden/>
    <w:unhideWhenUsed/>
    <w:qFormat/>
    <w:rsid w:val="00ED3D6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5Dark-Accent31">
    <w:name w:val="Grid Table 5 Dark - Accent 31"/>
    <w:basedOn w:val="TableNormal"/>
    <w:next w:val="GridTable5Dark-Accent32"/>
    <w:uiPriority w:val="50"/>
    <w:rsid w:val="00954A0E"/>
    <w:pPr>
      <w:spacing w:after="0" w:line="240" w:lineRule="auto"/>
    </w:pPr>
    <w:rPr>
      <w:rFonts w:eastAsia="MS Mincho"/>
      <w:sz w:val="24"/>
      <w:szCs w:val="24"/>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GridTable5Dark-Accent32">
    <w:name w:val="Grid Table 5 Dark - Accent 32"/>
    <w:basedOn w:val="TableNormal"/>
    <w:uiPriority w:val="50"/>
    <w:rsid w:val="00954A0E"/>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ListParagraph">
    <w:name w:val="List Paragraph"/>
    <w:basedOn w:val="Normal"/>
    <w:uiPriority w:val="34"/>
    <w:qFormat/>
    <w:rsid w:val="00D06C7F"/>
    <w:pPr>
      <w:ind w:left="720"/>
      <w:contextualSpacing/>
    </w:pPr>
  </w:style>
  <w:style w:type="paragraph" w:styleId="Header">
    <w:name w:val="header"/>
    <w:basedOn w:val="Normal"/>
    <w:link w:val="HeaderChar"/>
    <w:uiPriority w:val="99"/>
    <w:unhideWhenUsed/>
    <w:rsid w:val="004E3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FA2"/>
  </w:style>
  <w:style w:type="paragraph" w:styleId="Footer">
    <w:name w:val="footer"/>
    <w:basedOn w:val="Normal"/>
    <w:link w:val="FooterChar"/>
    <w:uiPriority w:val="99"/>
    <w:unhideWhenUsed/>
    <w:rsid w:val="004E3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FA2"/>
  </w:style>
  <w:style w:type="paragraph" w:styleId="BalloonText">
    <w:name w:val="Balloon Text"/>
    <w:basedOn w:val="Normal"/>
    <w:link w:val="BalloonTextChar"/>
    <w:uiPriority w:val="99"/>
    <w:semiHidden/>
    <w:unhideWhenUsed/>
    <w:rsid w:val="001F05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54F"/>
    <w:rPr>
      <w:rFonts w:ascii="Tahoma" w:hAnsi="Tahoma" w:cs="Tahoma"/>
      <w:sz w:val="16"/>
      <w:szCs w:val="16"/>
    </w:rPr>
  </w:style>
  <w:style w:type="character" w:styleId="CommentReference">
    <w:name w:val="annotation reference"/>
    <w:basedOn w:val="DefaultParagraphFont"/>
    <w:uiPriority w:val="99"/>
    <w:semiHidden/>
    <w:unhideWhenUsed/>
    <w:rsid w:val="00F50647"/>
    <w:rPr>
      <w:sz w:val="16"/>
      <w:szCs w:val="16"/>
    </w:rPr>
  </w:style>
  <w:style w:type="paragraph" w:styleId="CommentText">
    <w:name w:val="annotation text"/>
    <w:basedOn w:val="Normal"/>
    <w:link w:val="CommentTextChar"/>
    <w:uiPriority w:val="99"/>
    <w:semiHidden/>
    <w:unhideWhenUsed/>
    <w:rsid w:val="00F50647"/>
    <w:pPr>
      <w:spacing w:line="240" w:lineRule="auto"/>
    </w:pPr>
    <w:rPr>
      <w:sz w:val="20"/>
      <w:szCs w:val="20"/>
    </w:rPr>
  </w:style>
  <w:style w:type="character" w:customStyle="1" w:styleId="CommentTextChar">
    <w:name w:val="Comment Text Char"/>
    <w:basedOn w:val="DefaultParagraphFont"/>
    <w:link w:val="CommentText"/>
    <w:uiPriority w:val="99"/>
    <w:semiHidden/>
    <w:rsid w:val="00F50647"/>
    <w:rPr>
      <w:sz w:val="20"/>
      <w:szCs w:val="20"/>
    </w:rPr>
  </w:style>
  <w:style w:type="paragraph" w:styleId="CommentSubject">
    <w:name w:val="annotation subject"/>
    <w:basedOn w:val="CommentText"/>
    <w:next w:val="CommentText"/>
    <w:link w:val="CommentSubjectChar"/>
    <w:uiPriority w:val="99"/>
    <w:semiHidden/>
    <w:unhideWhenUsed/>
    <w:rsid w:val="00F50647"/>
    <w:rPr>
      <w:b/>
      <w:bCs/>
    </w:rPr>
  </w:style>
  <w:style w:type="character" w:customStyle="1" w:styleId="CommentSubjectChar">
    <w:name w:val="Comment Subject Char"/>
    <w:basedOn w:val="CommentTextChar"/>
    <w:link w:val="CommentSubject"/>
    <w:uiPriority w:val="99"/>
    <w:semiHidden/>
    <w:rsid w:val="00F50647"/>
    <w:rPr>
      <w:b/>
      <w:bCs/>
      <w:sz w:val="20"/>
      <w:szCs w:val="20"/>
    </w:rPr>
  </w:style>
  <w:style w:type="paragraph" w:styleId="Bibliography">
    <w:name w:val="Bibliography"/>
    <w:basedOn w:val="Normal"/>
    <w:next w:val="Normal"/>
    <w:uiPriority w:val="37"/>
    <w:unhideWhenUsed/>
    <w:rsid w:val="005735D4"/>
  </w:style>
  <w:style w:type="character" w:customStyle="1" w:styleId="Heading1Char">
    <w:name w:val="Heading 1 Char"/>
    <w:basedOn w:val="DefaultParagraphFont"/>
    <w:link w:val="Heading1"/>
    <w:uiPriority w:val="9"/>
    <w:rsid w:val="00A12FF0"/>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F44045"/>
    <w:rPr>
      <w:rFonts w:ascii="Times New Roman Bold" w:eastAsiaTheme="majorEastAsia" w:hAnsi="Times New Roman Bold" w:cstheme="majorBidi"/>
      <w:b/>
      <w:bCs/>
      <w:smallCaps/>
      <w:color w:val="000000" w:themeColor="text1"/>
      <w:sz w:val="24"/>
      <w:szCs w:val="26"/>
    </w:rPr>
  </w:style>
  <w:style w:type="paragraph" w:styleId="FootnoteText">
    <w:name w:val="footnote text"/>
    <w:basedOn w:val="Normal"/>
    <w:link w:val="FootnoteTextChar"/>
    <w:uiPriority w:val="99"/>
    <w:semiHidden/>
    <w:unhideWhenUsed/>
    <w:rsid w:val="00B466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66A1"/>
    <w:rPr>
      <w:sz w:val="20"/>
      <w:szCs w:val="20"/>
    </w:rPr>
  </w:style>
  <w:style w:type="character" w:styleId="FootnoteReference">
    <w:name w:val="footnote reference"/>
    <w:basedOn w:val="DefaultParagraphFont"/>
    <w:uiPriority w:val="99"/>
    <w:semiHidden/>
    <w:unhideWhenUsed/>
    <w:rsid w:val="00B466A1"/>
    <w:rPr>
      <w:vertAlign w:val="superscript"/>
    </w:rPr>
  </w:style>
  <w:style w:type="paragraph" w:styleId="NoSpacing">
    <w:name w:val="No Spacing"/>
    <w:uiPriority w:val="1"/>
    <w:qFormat/>
    <w:rsid w:val="00B57369"/>
    <w:pPr>
      <w:spacing w:after="0" w:line="240" w:lineRule="auto"/>
    </w:pPr>
  </w:style>
  <w:style w:type="paragraph" w:styleId="Revision">
    <w:name w:val="Revision"/>
    <w:hidden/>
    <w:uiPriority w:val="99"/>
    <w:semiHidden/>
    <w:rsid w:val="00196695"/>
    <w:pPr>
      <w:spacing w:after="0" w:line="240" w:lineRule="auto"/>
    </w:pPr>
  </w:style>
  <w:style w:type="character" w:styleId="Hyperlink">
    <w:name w:val="Hyperlink"/>
    <w:basedOn w:val="DefaultParagraphFont"/>
    <w:uiPriority w:val="99"/>
    <w:unhideWhenUsed/>
    <w:rsid w:val="00DA6134"/>
    <w:rPr>
      <w:color w:val="0563C1" w:themeColor="hyperlink"/>
      <w:u w:val="single"/>
    </w:rPr>
  </w:style>
  <w:style w:type="paragraph" w:styleId="TOCHeading">
    <w:name w:val="TOC Heading"/>
    <w:basedOn w:val="Heading1"/>
    <w:next w:val="Normal"/>
    <w:uiPriority w:val="39"/>
    <w:unhideWhenUsed/>
    <w:qFormat/>
    <w:rsid w:val="001730D1"/>
    <w:pPr>
      <w:spacing w:before="240"/>
      <w:outlineLvl w:val="9"/>
    </w:pPr>
    <w:rPr>
      <w:rFonts w:asciiTheme="majorHAnsi" w:hAnsiTheme="majorHAnsi"/>
      <w:b w:val="0"/>
      <w:bCs w:val="0"/>
      <w:color w:val="2E74B5" w:themeColor="accent1" w:themeShade="BF"/>
      <w:sz w:val="32"/>
      <w:szCs w:val="32"/>
    </w:rPr>
  </w:style>
  <w:style w:type="paragraph" w:styleId="TOC1">
    <w:name w:val="toc 1"/>
    <w:basedOn w:val="Normal"/>
    <w:next w:val="Normal"/>
    <w:autoRedefine/>
    <w:uiPriority w:val="39"/>
    <w:unhideWhenUsed/>
    <w:rsid w:val="001730D1"/>
    <w:pPr>
      <w:spacing w:after="100"/>
    </w:pPr>
  </w:style>
  <w:style w:type="paragraph" w:styleId="TOC2">
    <w:name w:val="toc 2"/>
    <w:basedOn w:val="Normal"/>
    <w:next w:val="Normal"/>
    <w:autoRedefine/>
    <w:uiPriority w:val="39"/>
    <w:unhideWhenUsed/>
    <w:rsid w:val="001730D1"/>
    <w:pPr>
      <w:spacing w:after="100"/>
      <w:ind w:left="220"/>
    </w:pPr>
  </w:style>
  <w:style w:type="character" w:styleId="EndnoteReference">
    <w:name w:val="endnote reference"/>
    <w:basedOn w:val="DefaultParagraphFont"/>
    <w:uiPriority w:val="99"/>
    <w:semiHidden/>
    <w:unhideWhenUsed/>
    <w:rsid w:val="00007FB8"/>
    <w:rPr>
      <w:vertAlign w:val="superscript"/>
    </w:rPr>
  </w:style>
  <w:style w:type="character" w:customStyle="1" w:styleId="Heading3Char">
    <w:name w:val="Heading 3 Char"/>
    <w:basedOn w:val="DefaultParagraphFont"/>
    <w:link w:val="Heading3"/>
    <w:uiPriority w:val="9"/>
    <w:semiHidden/>
    <w:rsid w:val="00ED3D64"/>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ED3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246DF7"/>
    <w:pPr>
      <w:spacing w:after="0" w:line="240" w:lineRule="auto"/>
      <w:contextualSpacing/>
    </w:pPr>
    <w:rPr>
      <w:rFonts w:ascii="Times New Roman" w:eastAsia="Times New Roman" w:hAnsi="Times New Roman" w:cs="Times New Roman"/>
      <w:color w:val="000000"/>
      <w:sz w:val="24"/>
      <w:szCs w:val="24"/>
    </w:rPr>
  </w:style>
  <w:style w:type="character" w:customStyle="1" w:styleId="eudoraheader">
    <w:name w:val="eudoraheader"/>
    <w:basedOn w:val="DefaultParagraphFont"/>
    <w:rsid w:val="008A462F"/>
  </w:style>
  <w:style w:type="character" w:customStyle="1" w:styleId="databold">
    <w:name w:val="data_bold"/>
    <w:rsid w:val="008A462F"/>
  </w:style>
</w:styles>
</file>

<file path=word/webSettings.xml><?xml version="1.0" encoding="utf-8"?>
<w:webSettings xmlns:r="http://schemas.openxmlformats.org/officeDocument/2006/relationships" xmlns:w="http://schemas.openxmlformats.org/wordprocessingml/2006/main">
  <w:divs>
    <w:div w:id="176312519">
      <w:bodyDiv w:val="1"/>
      <w:marLeft w:val="0"/>
      <w:marRight w:val="0"/>
      <w:marTop w:val="0"/>
      <w:marBottom w:val="0"/>
      <w:divBdr>
        <w:top w:val="none" w:sz="0" w:space="0" w:color="auto"/>
        <w:left w:val="none" w:sz="0" w:space="0" w:color="auto"/>
        <w:bottom w:val="none" w:sz="0" w:space="0" w:color="auto"/>
        <w:right w:val="none" w:sz="0" w:space="0" w:color="auto"/>
      </w:divBdr>
    </w:div>
    <w:div w:id="344214457">
      <w:bodyDiv w:val="1"/>
      <w:marLeft w:val="0"/>
      <w:marRight w:val="0"/>
      <w:marTop w:val="0"/>
      <w:marBottom w:val="0"/>
      <w:divBdr>
        <w:top w:val="none" w:sz="0" w:space="0" w:color="auto"/>
        <w:left w:val="none" w:sz="0" w:space="0" w:color="auto"/>
        <w:bottom w:val="none" w:sz="0" w:space="0" w:color="auto"/>
        <w:right w:val="none" w:sz="0" w:space="0" w:color="auto"/>
      </w:divBdr>
    </w:div>
    <w:div w:id="634218980">
      <w:bodyDiv w:val="1"/>
      <w:marLeft w:val="0"/>
      <w:marRight w:val="0"/>
      <w:marTop w:val="0"/>
      <w:marBottom w:val="0"/>
      <w:divBdr>
        <w:top w:val="none" w:sz="0" w:space="0" w:color="auto"/>
        <w:left w:val="none" w:sz="0" w:space="0" w:color="auto"/>
        <w:bottom w:val="none" w:sz="0" w:space="0" w:color="auto"/>
        <w:right w:val="none" w:sz="0" w:space="0" w:color="auto"/>
      </w:divBdr>
    </w:div>
    <w:div w:id="647516863">
      <w:bodyDiv w:val="1"/>
      <w:marLeft w:val="0"/>
      <w:marRight w:val="0"/>
      <w:marTop w:val="0"/>
      <w:marBottom w:val="0"/>
      <w:divBdr>
        <w:top w:val="none" w:sz="0" w:space="0" w:color="auto"/>
        <w:left w:val="none" w:sz="0" w:space="0" w:color="auto"/>
        <w:bottom w:val="none" w:sz="0" w:space="0" w:color="auto"/>
        <w:right w:val="none" w:sz="0" w:space="0" w:color="auto"/>
      </w:divBdr>
    </w:div>
    <w:div w:id="804154271">
      <w:bodyDiv w:val="1"/>
      <w:marLeft w:val="0"/>
      <w:marRight w:val="0"/>
      <w:marTop w:val="0"/>
      <w:marBottom w:val="0"/>
      <w:divBdr>
        <w:top w:val="none" w:sz="0" w:space="0" w:color="auto"/>
        <w:left w:val="none" w:sz="0" w:space="0" w:color="auto"/>
        <w:bottom w:val="none" w:sz="0" w:space="0" w:color="auto"/>
        <w:right w:val="none" w:sz="0" w:space="0" w:color="auto"/>
      </w:divBdr>
    </w:div>
    <w:div w:id="918906777">
      <w:bodyDiv w:val="1"/>
      <w:marLeft w:val="0"/>
      <w:marRight w:val="0"/>
      <w:marTop w:val="0"/>
      <w:marBottom w:val="0"/>
      <w:divBdr>
        <w:top w:val="none" w:sz="0" w:space="0" w:color="auto"/>
        <w:left w:val="none" w:sz="0" w:space="0" w:color="auto"/>
        <w:bottom w:val="none" w:sz="0" w:space="0" w:color="auto"/>
        <w:right w:val="none" w:sz="0" w:space="0" w:color="auto"/>
      </w:divBdr>
    </w:div>
    <w:div w:id="1243687430">
      <w:bodyDiv w:val="1"/>
      <w:marLeft w:val="0"/>
      <w:marRight w:val="0"/>
      <w:marTop w:val="0"/>
      <w:marBottom w:val="0"/>
      <w:divBdr>
        <w:top w:val="none" w:sz="0" w:space="0" w:color="auto"/>
        <w:left w:val="none" w:sz="0" w:space="0" w:color="auto"/>
        <w:bottom w:val="none" w:sz="0" w:space="0" w:color="auto"/>
        <w:right w:val="none" w:sz="0" w:space="0" w:color="auto"/>
      </w:divBdr>
    </w:div>
    <w:div w:id="1274822666">
      <w:bodyDiv w:val="1"/>
      <w:marLeft w:val="0"/>
      <w:marRight w:val="0"/>
      <w:marTop w:val="0"/>
      <w:marBottom w:val="0"/>
      <w:divBdr>
        <w:top w:val="none" w:sz="0" w:space="0" w:color="auto"/>
        <w:left w:val="none" w:sz="0" w:space="0" w:color="auto"/>
        <w:bottom w:val="none" w:sz="0" w:space="0" w:color="auto"/>
        <w:right w:val="none" w:sz="0" w:space="0" w:color="auto"/>
      </w:divBdr>
      <w:divsChild>
        <w:div w:id="1562448172">
          <w:marLeft w:val="0"/>
          <w:marRight w:val="0"/>
          <w:marTop w:val="0"/>
          <w:marBottom w:val="0"/>
          <w:divBdr>
            <w:top w:val="none" w:sz="0" w:space="0" w:color="auto"/>
            <w:left w:val="none" w:sz="0" w:space="0" w:color="auto"/>
            <w:bottom w:val="none" w:sz="0" w:space="0" w:color="auto"/>
            <w:right w:val="none" w:sz="0" w:space="0" w:color="auto"/>
          </w:divBdr>
        </w:div>
      </w:divsChild>
    </w:div>
    <w:div w:id="1319849553">
      <w:bodyDiv w:val="1"/>
      <w:marLeft w:val="0"/>
      <w:marRight w:val="0"/>
      <w:marTop w:val="0"/>
      <w:marBottom w:val="0"/>
      <w:divBdr>
        <w:top w:val="none" w:sz="0" w:space="0" w:color="auto"/>
        <w:left w:val="none" w:sz="0" w:space="0" w:color="auto"/>
        <w:bottom w:val="none" w:sz="0" w:space="0" w:color="auto"/>
        <w:right w:val="none" w:sz="0" w:space="0" w:color="auto"/>
      </w:divBdr>
    </w:div>
    <w:div w:id="1580365364">
      <w:bodyDiv w:val="1"/>
      <w:marLeft w:val="0"/>
      <w:marRight w:val="0"/>
      <w:marTop w:val="0"/>
      <w:marBottom w:val="0"/>
      <w:divBdr>
        <w:top w:val="none" w:sz="0" w:space="0" w:color="auto"/>
        <w:left w:val="none" w:sz="0" w:space="0" w:color="auto"/>
        <w:bottom w:val="none" w:sz="0" w:space="0" w:color="auto"/>
        <w:right w:val="none" w:sz="0" w:space="0" w:color="auto"/>
      </w:divBdr>
    </w:div>
    <w:div w:id="1895777849">
      <w:bodyDiv w:val="1"/>
      <w:marLeft w:val="0"/>
      <w:marRight w:val="0"/>
      <w:marTop w:val="0"/>
      <w:marBottom w:val="0"/>
      <w:divBdr>
        <w:top w:val="none" w:sz="0" w:space="0" w:color="auto"/>
        <w:left w:val="none" w:sz="0" w:space="0" w:color="auto"/>
        <w:bottom w:val="none" w:sz="0" w:space="0" w:color="auto"/>
        <w:right w:val="none" w:sz="0" w:space="0" w:color="auto"/>
      </w:divBdr>
    </w:div>
    <w:div w:id="1994093476">
      <w:bodyDiv w:val="1"/>
      <w:marLeft w:val="0"/>
      <w:marRight w:val="0"/>
      <w:marTop w:val="0"/>
      <w:marBottom w:val="0"/>
      <w:divBdr>
        <w:top w:val="none" w:sz="0" w:space="0" w:color="auto"/>
        <w:left w:val="none" w:sz="0" w:space="0" w:color="auto"/>
        <w:bottom w:val="none" w:sz="0" w:space="0" w:color="auto"/>
        <w:right w:val="none" w:sz="0" w:space="0" w:color="auto"/>
      </w:divBdr>
    </w:div>
    <w:div w:id="2121533666">
      <w:bodyDiv w:val="1"/>
      <w:marLeft w:val="0"/>
      <w:marRight w:val="0"/>
      <w:marTop w:val="0"/>
      <w:marBottom w:val="0"/>
      <w:divBdr>
        <w:top w:val="none" w:sz="0" w:space="0" w:color="auto"/>
        <w:left w:val="none" w:sz="0" w:space="0" w:color="auto"/>
        <w:bottom w:val="none" w:sz="0" w:space="0" w:color="auto"/>
        <w:right w:val="none" w:sz="0" w:space="0" w:color="auto"/>
      </w:divBdr>
    </w:div>
    <w:div w:id="2142768727">
      <w:bodyDiv w:val="1"/>
      <w:marLeft w:val="0"/>
      <w:marRight w:val="0"/>
      <w:marTop w:val="0"/>
      <w:marBottom w:val="0"/>
      <w:divBdr>
        <w:top w:val="none" w:sz="0" w:space="0" w:color="auto"/>
        <w:left w:val="none" w:sz="0" w:space="0" w:color="auto"/>
        <w:bottom w:val="none" w:sz="0" w:space="0" w:color="auto"/>
        <w:right w:val="none" w:sz="0" w:space="0" w:color="auto"/>
      </w:divBdr>
      <w:divsChild>
        <w:div w:id="149836384">
          <w:marLeft w:val="1886"/>
          <w:marRight w:val="0"/>
          <w:marTop w:val="96"/>
          <w:marBottom w:val="0"/>
          <w:divBdr>
            <w:top w:val="none" w:sz="0" w:space="0" w:color="auto"/>
            <w:left w:val="none" w:sz="0" w:space="0" w:color="auto"/>
            <w:bottom w:val="none" w:sz="0" w:space="0" w:color="auto"/>
            <w:right w:val="none" w:sz="0" w:space="0" w:color="auto"/>
          </w:divBdr>
        </w:div>
        <w:div w:id="395670896">
          <w:marLeft w:val="1886"/>
          <w:marRight w:val="0"/>
          <w:marTop w:val="96"/>
          <w:marBottom w:val="0"/>
          <w:divBdr>
            <w:top w:val="none" w:sz="0" w:space="0" w:color="auto"/>
            <w:left w:val="none" w:sz="0" w:space="0" w:color="auto"/>
            <w:bottom w:val="none" w:sz="0" w:space="0" w:color="auto"/>
            <w:right w:val="none" w:sz="0" w:space="0" w:color="auto"/>
          </w:divBdr>
        </w:div>
        <w:div w:id="979381958">
          <w:marLeft w:val="907"/>
          <w:marRight w:val="0"/>
          <w:marTop w:val="115"/>
          <w:marBottom w:val="0"/>
          <w:divBdr>
            <w:top w:val="none" w:sz="0" w:space="0" w:color="auto"/>
            <w:left w:val="none" w:sz="0" w:space="0" w:color="auto"/>
            <w:bottom w:val="none" w:sz="0" w:space="0" w:color="auto"/>
            <w:right w:val="none" w:sz="0" w:space="0" w:color="auto"/>
          </w:divBdr>
        </w:div>
        <w:div w:id="1462377747">
          <w:marLeft w:val="188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2.xml"/><Relationship Id="rId18" Type="http://schemas.openxmlformats.org/officeDocument/2006/relationships/hyperlink" Target="http://www.who.int/childgrowth/software/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fisheries.tamu.edu/files/2013/09/SRAC-Publication-No.-4402-Determining-the-Profitability-of-an-Aquaculture-Business-Using-Income-Statements-and-Enterprise-Budgets.pd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hsph.harvard.edu/nutritionsource/food-tab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fs.msu.edu/soilecology/index.htm" TargetMode="External"/><Relationship Id="rId24" Type="http://schemas.openxmlformats.org/officeDocument/2006/relationships/hyperlink" Target="http://www.mentalmodeler.org"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www.unscn.org/files/Publications/Post_2015_Nutrition_Targets_and_Indicators_final_March_2015_website_.pdf" TargetMode="External"/><Relationship Id="rId10" Type="http://schemas.openxmlformats.org/officeDocument/2006/relationships/hyperlink" Target="http://globalchangescience.org/eastafricanode" TargetMode="External"/><Relationship Id="rId19" Type="http://schemas.openxmlformats.org/officeDocument/2006/relationships/hyperlink" Target="http://www.fao.org/infoods/infoods/tables-and-databases/e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hyperlink" Target="http://classes.arec.wsu.edu/EconS450/Spring2011/docs/Understanding%20Profitability.pdf" TargetMode="Externa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C:\Users\Philip%20Grabowski\Documents\PostDoc\SI%20Metrics%20project%20documents\SurveySummary_07062016_PG.xls"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stacked"/>
        <c:ser>
          <c:idx val="0"/>
          <c:order val="0"/>
          <c:tx>
            <c:strRef>
              <c:f>Synthesis!$C$2</c:f>
              <c:strCache>
                <c:ptCount val="1"/>
                <c:pt idx="0">
                  <c:v>Agreement score</c:v>
                </c:pt>
              </c:strCache>
            </c:strRef>
          </c:tx>
          <c:spPr>
            <a:solidFill>
              <a:schemeClr val="accent1"/>
            </a:solidFill>
            <a:ln>
              <a:noFill/>
            </a:ln>
            <a:effectLst/>
          </c:spPr>
          <c:cat>
            <c:strRef>
              <c:f>Synthesis!$B$3:$B$22</c:f>
              <c:strCache>
                <c:ptCount val="20"/>
                <c:pt idx="0">
                  <c:v>Crop yield</c:v>
                </c:pt>
                <c:pt idx="1">
                  <c:v>Profitability</c:v>
                </c:pt>
                <c:pt idx="2">
                  <c:v>Animal production</c:v>
                </c:pt>
                <c:pt idx="3">
                  <c:v>Variability of production</c:v>
                </c:pt>
                <c:pt idx="4">
                  <c:v>Food security</c:v>
                </c:pt>
                <c:pt idx="5">
                  <c:v>Fodder or feed production</c:v>
                </c:pt>
                <c:pt idx="6">
                  <c:v>Water availability</c:v>
                </c:pt>
                <c:pt idx="7">
                  <c:v>Soil quality</c:v>
                </c:pt>
                <c:pt idx="8">
                  <c:v>Erosion</c:v>
                </c:pt>
                <c:pt idx="9">
                  <c:v>Variability of profitability</c:v>
                </c:pt>
                <c:pt idx="10">
                  <c:v>Gender equity</c:v>
                </c:pt>
                <c:pt idx="11">
                  <c:v>Plant biodiversity</c:v>
                </c:pt>
                <c:pt idx="12">
                  <c:v>Nutrition</c:v>
                </c:pt>
                <c:pt idx="13">
                  <c:v>Partial nutrient balance</c:v>
                </c:pt>
                <c:pt idx="14">
                  <c:v>Food safety</c:v>
                </c:pt>
                <c:pt idx="15">
                  <c:v>Market participation</c:v>
                </c:pt>
                <c:pt idx="16">
                  <c:v>Greenhouse gas emissions</c:v>
                </c:pt>
                <c:pt idx="17">
                  <c:v>Social capital </c:v>
                </c:pt>
                <c:pt idx="18">
                  <c:v>Equity (age, race, class)</c:v>
                </c:pt>
                <c:pt idx="19">
                  <c:v>Farmer capacity to experiment</c:v>
                </c:pt>
              </c:strCache>
            </c:strRef>
          </c:cat>
          <c:val>
            <c:numRef>
              <c:f>Synthesis!$C$3:$C$22</c:f>
              <c:numCache>
                <c:formatCode>0.00</c:formatCode>
                <c:ptCount val="20"/>
                <c:pt idx="0">
                  <c:v>2.641025641025641</c:v>
                </c:pt>
                <c:pt idx="1">
                  <c:v>2.3589743589743604</c:v>
                </c:pt>
                <c:pt idx="2">
                  <c:v>2.1578947368421066</c:v>
                </c:pt>
                <c:pt idx="3">
                  <c:v>2.1081081081081079</c:v>
                </c:pt>
                <c:pt idx="4">
                  <c:v>2.0789473684210535</c:v>
                </c:pt>
                <c:pt idx="5">
                  <c:v>2</c:v>
                </c:pt>
                <c:pt idx="6">
                  <c:v>2</c:v>
                </c:pt>
                <c:pt idx="7">
                  <c:v>1.9210526315789469</c:v>
                </c:pt>
                <c:pt idx="8">
                  <c:v>1.8461538461538463</c:v>
                </c:pt>
                <c:pt idx="9">
                  <c:v>1.7105263157894728</c:v>
                </c:pt>
                <c:pt idx="10">
                  <c:v>1.6842105263157905</c:v>
                </c:pt>
                <c:pt idx="11">
                  <c:v>1.5277777777777779</c:v>
                </c:pt>
                <c:pt idx="12">
                  <c:v>1.5277777777777779</c:v>
                </c:pt>
                <c:pt idx="13">
                  <c:v>1.4285714285714299</c:v>
                </c:pt>
                <c:pt idx="14">
                  <c:v>1.3611111111111109</c:v>
                </c:pt>
                <c:pt idx="15">
                  <c:v>1.305555555555556</c:v>
                </c:pt>
                <c:pt idx="16">
                  <c:v>1.194444444444444</c:v>
                </c:pt>
                <c:pt idx="17">
                  <c:v>1.1428571428571432</c:v>
                </c:pt>
                <c:pt idx="18">
                  <c:v>1.083333333333333</c:v>
                </c:pt>
                <c:pt idx="19">
                  <c:v>0.77777777777777801</c:v>
                </c:pt>
              </c:numCache>
            </c:numRef>
          </c:val>
          <c:extLst xmlns:c16r2="http://schemas.microsoft.com/office/drawing/2015/06/chart">
            <c:ext xmlns:c16="http://schemas.microsoft.com/office/drawing/2014/chart" uri="{C3380CC4-5D6E-409C-BE32-E72D297353CC}">
              <c16:uniqueId val="{00000000-5E53-4127-8E0E-229C1A421358}"/>
            </c:ext>
          </c:extLst>
        </c:ser>
        <c:dLbls/>
        <c:gapWidth val="219"/>
        <c:overlap val="100"/>
        <c:axId val="70449408"/>
        <c:axId val="71250688"/>
      </c:barChart>
      <c:catAx>
        <c:axId val="704494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50688"/>
        <c:crosses val="autoZero"/>
        <c:auto val="1"/>
        <c:lblAlgn val="ctr"/>
        <c:lblOffset val="100"/>
      </c:catAx>
      <c:valAx>
        <c:axId val="7125068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Mean</a:t>
                </a:r>
                <a:r>
                  <a:rPr lang="en-US" baseline="0"/>
                  <a:t> A</a:t>
                </a:r>
                <a:r>
                  <a:rPr lang="en-US"/>
                  <a:t>greement</a:t>
                </a:r>
                <a:r>
                  <a:rPr lang="en-US" baseline="0"/>
                  <a:t> Score</a:t>
                </a:r>
                <a:endParaRPr lang="en-US"/>
              </a:p>
            </c:rich>
          </c:tx>
          <c:layout/>
          <c:spPr>
            <a:noFill/>
            <a:ln>
              <a:noFill/>
            </a:ln>
            <a:effectLst/>
          </c:spPr>
        </c:title>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044940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autoTitleDeleted val="1"/>
    <c:plotArea>
      <c:layout/>
      <c:radarChart>
        <c:radarStyle val="marker"/>
        <c:ser>
          <c:idx val="0"/>
          <c:order val="0"/>
          <c:tx>
            <c:strRef>
              <c:f>'Y3 - Data'!$A$4</c:f>
              <c:strCache>
                <c:ptCount val="1"/>
                <c:pt idx="0">
                  <c:v>Male Headed Households</c:v>
                </c:pt>
              </c:strCache>
            </c:strRef>
          </c:tx>
          <c:spPr>
            <a:ln w="31750" cap="rnd">
              <a:solidFill>
                <a:srgbClr val="7030A0"/>
              </a:solidFill>
              <a:prstDash val="lgDash"/>
              <a:round/>
            </a:ln>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12700">
                <a:solidFill>
                  <a:schemeClr val="lt2"/>
                </a:solidFill>
                <a:prstDash val="lgDash"/>
                <a:round/>
              </a:ln>
              <a:effectLst/>
            </c:spPr>
          </c:marker>
          <c:cat>
            <c:strRef>
              <c:f>'Y3 - Data'!$C$3:$N$3</c:f>
              <c:strCache>
                <c:ptCount val="12"/>
                <c:pt idx="0">
                  <c:v>Months of food security (Max =12 months)</c:v>
                </c:pt>
                <c:pt idx="1">
                  <c:v>Calories available  from maize  per capita (max = 2500)</c:v>
                </c:pt>
                <c:pt idx="2">
                  <c:v>Maize yield (Max = 3500Kg/ha))</c:v>
                </c:pt>
                <c:pt idx="3">
                  <c:v>Percentage of maize sold (Max = 100%)</c:v>
                </c:pt>
                <c:pt idx="4">
                  <c:v>Households that sold maize (Max =100%)</c:v>
                </c:pt>
                <c:pt idx="5">
                  <c:v>Percentage of land allocated to maize (max=100%)</c:v>
                </c:pt>
                <c:pt idx="6">
                  <c:v>Total land cultivated (Max=7 hectares)</c:v>
                </c:pt>
                <c:pt idx="7">
                  <c:v>Kg of N/Ha (Max =100KgN/Ha)</c:v>
                </c:pt>
                <c:pt idx="8">
                  <c:v> Soil fertility management practices used (Max=3) </c:v>
                </c:pt>
                <c:pt idx="9">
                  <c:v>Own livestock (Max = 100%)</c:v>
                </c:pt>
                <c:pt idx="10">
                  <c:v>Food crops grown (Max =4)</c:v>
                </c:pt>
                <c:pt idx="11">
                  <c:v>Households growing cash crop(max=100%)</c:v>
                </c:pt>
              </c:strCache>
            </c:strRef>
          </c:cat>
          <c:val>
            <c:numRef>
              <c:f>'Y3 - Data'!$C$4:$N$4</c:f>
              <c:numCache>
                <c:formatCode>General</c:formatCode>
                <c:ptCount val="12"/>
                <c:pt idx="0">
                  <c:v>0.89312616666666655</c:v>
                </c:pt>
                <c:pt idx="1">
                  <c:v>0.58808239999999989</c:v>
                </c:pt>
                <c:pt idx="2">
                  <c:v>0.37799228571428589</c:v>
                </c:pt>
                <c:pt idx="3">
                  <c:v>0.14295369999999999</c:v>
                </c:pt>
                <c:pt idx="4">
                  <c:v>0.39548020000000011</c:v>
                </c:pt>
                <c:pt idx="5">
                  <c:v>0.49961570000000005</c:v>
                </c:pt>
                <c:pt idx="6">
                  <c:v>0.23494000000000001</c:v>
                </c:pt>
                <c:pt idx="7">
                  <c:v>0.89266199999999996</c:v>
                </c:pt>
                <c:pt idx="8">
                  <c:v>0.47645966666666673</c:v>
                </c:pt>
                <c:pt idx="9">
                  <c:v>0.27118640000000011</c:v>
                </c:pt>
                <c:pt idx="10">
                  <c:v>0.48728825000000003</c:v>
                </c:pt>
                <c:pt idx="11">
                  <c:v>0.32768360000000007</c:v>
                </c:pt>
              </c:numCache>
            </c:numRef>
          </c:val>
          <c:extLst xmlns:c16r2="http://schemas.microsoft.com/office/drawing/2015/06/chart">
            <c:ext xmlns:c16="http://schemas.microsoft.com/office/drawing/2014/chart" uri="{C3380CC4-5D6E-409C-BE32-E72D297353CC}">
              <c16:uniqueId val="{00000000-3BF2-4A68-89AD-17CDD3D3503F}"/>
            </c:ext>
          </c:extLst>
        </c:ser>
        <c:ser>
          <c:idx val="1"/>
          <c:order val="1"/>
          <c:tx>
            <c:strRef>
              <c:f>'Y3 - Data'!$A$5</c:f>
              <c:strCache>
                <c:ptCount val="1"/>
                <c:pt idx="0">
                  <c:v>Female Headed Households</c:v>
                </c:pt>
              </c:strCache>
            </c:strRef>
          </c:tx>
          <c:spPr>
            <a:ln w="31750" cap="rnd">
              <a:solidFill>
                <a:schemeClr val="accent2"/>
              </a:solidFill>
              <a:round/>
            </a:ln>
            <a:effectLst/>
          </c:spPr>
          <c:marker>
            <c:symbol val="circle"/>
            <c:size val="6"/>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w="12700">
                <a:solidFill>
                  <a:schemeClr val="lt2"/>
                </a:solidFill>
                <a:round/>
              </a:ln>
              <a:effectLst/>
            </c:spPr>
          </c:marker>
          <c:cat>
            <c:strRef>
              <c:f>'Y3 - Data'!$C$3:$N$3</c:f>
              <c:strCache>
                <c:ptCount val="12"/>
                <c:pt idx="0">
                  <c:v>Months of food security (Max =12 months)</c:v>
                </c:pt>
                <c:pt idx="1">
                  <c:v>Calories available  from maize  per capita (max = 2500)</c:v>
                </c:pt>
                <c:pt idx="2">
                  <c:v>Maize yield (Max = 3500Kg/ha))</c:v>
                </c:pt>
                <c:pt idx="3">
                  <c:v>Percentage of maize sold (Max = 100%)</c:v>
                </c:pt>
                <c:pt idx="4">
                  <c:v>Households that sold maize (Max =100%)</c:v>
                </c:pt>
                <c:pt idx="5">
                  <c:v>Percentage of land allocated to maize (max=100%)</c:v>
                </c:pt>
                <c:pt idx="6">
                  <c:v>Total land cultivated (Max=7 hectares)</c:v>
                </c:pt>
                <c:pt idx="7">
                  <c:v>Kg of N/Ha (Max =100KgN/Ha)</c:v>
                </c:pt>
                <c:pt idx="8">
                  <c:v> Soil fertility management practices used (Max=3) </c:v>
                </c:pt>
                <c:pt idx="9">
                  <c:v>Own livestock (Max = 100%)</c:v>
                </c:pt>
                <c:pt idx="10">
                  <c:v>Food crops grown (Max =4)</c:v>
                </c:pt>
                <c:pt idx="11">
                  <c:v>Households growing cash crop(max=100%)</c:v>
                </c:pt>
              </c:strCache>
            </c:strRef>
          </c:cat>
          <c:val>
            <c:numRef>
              <c:f>'Y3 - Data'!$C$5:$N$5</c:f>
              <c:numCache>
                <c:formatCode>General</c:formatCode>
                <c:ptCount val="12"/>
                <c:pt idx="0">
                  <c:v>0.9</c:v>
                </c:pt>
                <c:pt idx="1">
                  <c:v>0.61725880000000011</c:v>
                </c:pt>
                <c:pt idx="2">
                  <c:v>0.33691085714285735</c:v>
                </c:pt>
                <c:pt idx="3">
                  <c:v>0.18249030000000002</c:v>
                </c:pt>
                <c:pt idx="4">
                  <c:v>0.48888890000000013</c:v>
                </c:pt>
                <c:pt idx="5">
                  <c:v>0.58439629999999987</c:v>
                </c:pt>
                <c:pt idx="6">
                  <c:v>0.18692642857142863</c:v>
                </c:pt>
                <c:pt idx="7">
                  <c:v>0.57466700000000004</c:v>
                </c:pt>
                <c:pt idx="8">
                  <c:v>0.43703700000000006</c:v>
                </c:pt>
                <c:pt idx="9">
                  <c:v>0.17777780000000001</c:v>
                </c:pt>
                <c:pt idx="10">
                  <c:v>0.4611110000000001</c:v>
                </c:pt>
                <c:pt idx="11">
                  <c:v>0.13333329999999999</c:v>
                </c:pt>
              </c:numCache>
            </c:numRef>
          </c:val>
          <c:extLst xmlns:c16r2="http://schemas.microsoft.com/office/drawing/2015/06/chart">
            <c:ext xmlns:c16="http://schemas.microsoft.com/office/drawing/2014/chart" uri="{C3380CC4-5D6E-409C-BE32-E72D297353CC}">
              <c16:uniqueId val="{00000001-3BF2-4A68-89AD-17CDD3D3503F}"/>
            </c:ext>
          </c:extLst>
        </c:ser>
        <c:dLbls/>
        <c:axId val="71270784"/>
        <c:axId val="71272320"/>
      </c:radarChart>
      <c:catAx>
        <c:axId val="71270784"/>
        <c:scaling>
          <c:orientation val="minMax"/>
        </c:scaling>
        <c:axPos val="b"/>
        <c:majorGridlines>
          <c:spPr>
            <a:ln w="9525" cap="flat" cmpd="sng" algn="ctr">
              <a:solidFill>
                <a:schemeClr val="tx2">
                  <a:lumMod val="15000"/>
                  <a:lumOff val="85000"/>
                </a:schemeClr>
              </a:solidFill>
              <a:round/>
            </a:ln>
            <a:effectLst/>
          </c:spPr>
        </c:majorGridlines>
        <c:numFmt formatCode="General" sourceLinked="1"/>
        <c:maj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71272320"/>
        <c:crosses val="autoZero"/>
        <c:auto val="1"/>
        <c:lblAlgn val="ctr"/>
        <c:lblOffset val="100"/>
      </c:catAx>
      <c:valAx>
        <c:axId val="71272320"/>
        <c:scaling>
          <c:orientation val="minMax"/>
          <c:max val="1"/>
        </c:scaling>
        <c:axPos val="l"/>
        <c:majorGridlines>
          <c:spPr>
            <a:ln w="9525" cap="flat" cmpd="sng" algn="ctr">
              <a:solidFill>
                <a:schemeClr val="bg2"/>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7127078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7ACBA-85EA-4B4F-B7C8-4397767AC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17299</Words>
  <Characters>98605</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115673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Grabowski</dc:creator>
  <cp:lastModifiedBy>Jonathan Odhong'</cp:lastModifiedBy>
  <cp:revision>2</cp:revision>
  <cp:lastPrinted>2016-09-07T16:52:00Z</cp:lastPrinted>
  <dcterms:created xsi:type="dcterms:W3CDTF">2017-01-31T08:00:00Z</dcterms:created>
  <dcterms:modified xsi:type="dcterms:W3CDTF">2017-01-31T08:00:00Z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zotero-version="4.0.28.7"&gt;&lt;session id="1uGIfeJG"/&gt;&lt;style id="http://www.zotero.org/styles/elsevier-harvard" hasBibliography="1" bibliographyStyleHasBeenSet="0"/&gt;&lt;prefs&gt;&lt;pref name="fieldType" value="Field"/&gt;&lt;pref name="storeReference</vt:lpwstr>
  </property>
  <property fmtid="{D5CDD505-2E9C-101B-9397-08002B2CF9AE}" pid="3" name="ZOTERO_PREF_2">
    <vt:lpwstr>s" value="true"/&gt;&lt;pref name="automaticJournalAbbreviations" value=""/&gt;&lt;pref name="noteType" value=""/&gt;&lt;/prefs&gt;&lt;/data&gt;</vt:lpwstr>
  </property>
</Properties>
</file>